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CAA0F56" w14:textId="77777777" w:rsidR="00F3143B" w:rsidRPr="00B72BC9" w:rsidRDefault="00F3143B" w:rsidP="002E5B9E">
      <w:pPr>
        <w:jc w:val="center"/>
        <w:rPr>
          <w:rFonts w:ascii="Arial" w:hAnsi="Arial" w:cs="Arial"/>
          <w:sz w:val="20"/>
          <w:szCs w:val="20"/>
        </w:rPr>
      </w:pPr>
    </w:p>
    <w:p w14:paraId="531B34F3" w14:textId="77777777" w:rsidR="00AD3F62" w:rsidRPr="00B72BC9" w:rsidRDefault="00AD3F62" w:rsidP="002E5B9E">
      <w:pPr>
        <w:jc w:val="center"/>
        <w:rPr>
          <w:rFonts w:ascii="Arial" w:hAnsi="Arial" w:cs="Arial"/>
          <w:sz w:val="20"/>
          <w:szCs w:val="20"/>
        </w:rPr>
      </w:pPr>
    </w:p>
    <w:p w14:paraId="55CB3EE5" w14:textId="77777777" w:rsidR="00AD3F62" w:rsidRPr="00B72BC9" w:rsidRDefault="00AD3F62" w:rsidP="002E5B9E">
      <w:pPr>
        <w:jc w:val="center"/>
        <w:rPr>
          <w:rFonts w:ascii="Arial" w:hAnsi="Arial" w:cs="Arial"/>
          <w:sz w:val="20"/>
          <w:szCs w:val="20"/>
        </w:rPr>
      </w:pPr>
    </w:p>
    <w:p w14:paraId="7138B141" w14:textId="77777777" w:rsidR="00AD3F62" w:rsidRPr="00B72BC9" w:rsidRDefault="00AD3F62" w:rsidP="002E5B9E">
      <w:pPr>
        <w:jc w:val="center"/>
        <w:rPr>
          <w:rFonts w:ascii="Arial" w:hAnsi="Arial" w:cs="Arial"/>
          <w:sz w:val="20"/>
          <w:szCs w:val="20"/>
        </w:rPr>
      </w:pPr>
    </w:p>
    <w:p w14:paraId="26F4F131" w14:textId="77777777" w:rsidR="00A843BB" w:rsidRPr="00690D64" w:rsidRDefault="0020596A" w:rsidP="00A843BB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Process Document - 1</w:t>
      </w:r>
      <w:r w:rsidR="00C87B30">
        <w:rPr>
          <w:rFonts w:ascii="Arial" w:hAnsi="Arial" w:cs="Arial"/>
          <w:b/>
          <w:sz w:val="20"/>
          <w:szCs w:val="20"/>
        </w:rPr>
        <w:t>2</w:t>
      </w:r>
    </w:p>
    <w:p w14:paraId="1DD5B1E8" w14:textId="77777777" w:rsidR="00AD3F62" w:rsidRPr="00B72BC9" w:rsidRDefault="00AD3F62" w:rsidP="002E5B9E">
      <w:pPr>
        <w:jc w:val="center"/>
        <w:rPr>
          <w:rFonts w:ascii="Arial" w:hAnsi="Arial" w:cs="Arial"/>
          <w:sz w:val="20"/>
          <w:szCs w:val="20"/>
        </w:rPr>
      </w:pPr>
    </w:p>
    <w:p w14:paraId="2A16C13D" w14:textId="77777777" w:rsidR="00787F5A" w:rsidRPr="00B72BC9" w:rsidRDefault="00787F5A" w:rsidP="002E5B9E">
      <w:pPr>
        <w:jc w:val="center"/>
        <w:rPr>
          <w:rFonts w:ascii="Arial" w:hAnsi="Arial" w:cs="Arial"/>
          <w:sz w:val="20"/>
          <w:szCs w:val="20"/>
        </w:rPr>
      </w:pPr>
    </w:p>
    <w:p w14:paraId="45FFFE3A" w14:textId="77777777" w:rsidR="00AA6F1E" w:rsidRPr="00B72BC9" w:rsidRDefault="00AA6F1E" w:rsidP="002E5B9E">
      <w:pPr>
        <w:jc w:val="center"/>
        <w:rPr>
          <w:rFonts w:ascii="Arial" w:hAnsi="Arial" w:cs="Arial"/>
          <w:sz w:val="20"/>
          <w:szCs w:val="20"/>
        </w:rPr>
      </w:pPr>
    </w:p>
    <w:p w14:paraId="08C8D256" w14:textId="77777777" w:rsidR="00AA6F1E" w:rsidRPr="003A5359" w:rsidRDefault="00C87B30" w:rsidP="002E5B9E">
      <w:pPr>
        <w:jc w:val="center"/>
        <w:rPr>
          <w:rFonts w:ascii="Arial" w:hAnsi="Arial" w:cs="Arial"/>
          <w:b/>
          <w:color w:val="E31837" w:themeColor="background2"/>
          <w:sz w:val="48"/>
          <w:szCs w:val="48"/>
        </w:rPr>
      </w:pPr>
      <w:r>
        <w:rPr>
          <w:rFonts w:ascii="Arial" w:hAnsi="Arial" w:cs="Arial"/>
          <w:b/>
          <w:bCs/>
          <w:color w:val="E31837" w:themeColor="background2"/>
          <w:sz w:val="48"/>
          <w:szCs w:val="48"/>
        </w:rPr>
        <w:t>Availability M</w:t>
      </w:r>
      <w:r w:rsidR="00D37FC9">
        <w:rPr>
          <w:rFonts w:ascii="Arial" w:hAnsi="Arial" w:cs="Arial"/>
          <w:b/>
          <w:bCs/>
          <w:color w:val="E31837" w:themeColor="background2"/>
          <w:sz w:val="48"/>
          <w:szCs w:val="48"/>
        </w:rPr>
        <w:t>anagement</w:t>
      </w:r>
      <w:r w:rsidR="003A5359">
        <w:rPr>
          <w:rFonts w:ascii="Arial" w:hAnsi="Arial" w:cs="Arial"/>
          <w:b/>
          <w:bCs/>
          <w:color w:val="E31837" w:themeColor="background2"/>
          <w:sz w:val="48"/>
          <w:szCs w:val="48"/>
        </w:rPr>
        <w:t xml:space="preserve"> </w:t>
      </w:r>
    </w:p>
    <w:p w14:paraId="1B39E9DD" w14:textId="77777777" w:rsidR="00AD3F62" w:rsidRPr="00B72BC9" w:rsidRDefault="00AD3F62" w:rsidP="002E5B9E">
      <w:pPr>
        <w:jc w:val="center"/>
        <w:rPr>
          <w:rFonts w:ascii="Arial" w:hAnsi="Arial" w:cs="Arial"/>
          <w:sz w:val="20"/>
          <w:szCs w:val="20"/>
        </w:rPr>
      </w:pPr>
    </w:p>
    <w:p w14:paraId="17CD74BE" w14:textId="77777777" w:rsidR="00787F5A" w:rsidRPr="00B72BC9" w:rsidRDefault="00787F5A" w:rsidP="002E5B9E">
      <w:pPr>
        <w:jc w:val="center"/>
        <w:rPr>
          <w:rFonts w:ascii="Arial" w:hAnsi="Arial" w:cs="Arial"/>
          <w:sz w:val="20"/>
          <w:szCs w:val="20"/>
        </w:rPr>
      </w:pPr>
    </w:p>
    <w:p w14:paraId="40044C01" w14:textId="77777777" w:rsidR="00787F5A" w:rsidRPr="00B72BC9" w:rsidRDefault="00787F5A" w:rsidP="002E5B9E">
      <w:pPr>
        <w:jc w:val="center"/>
        <w:rPr>
          <w:rFonts w:ascii="Arial" w:hAnsi="Arial" w:cs="Arial"/>
          <w:sz w:val="20"/>
          <w:szCs w:val="20"/>
        </w:rPr>
      </w:pPr>
    </w:p>
    <w:p w14:paraId="7FE497EE" w14:textId="77777777" w:rsidR="00787F5A" w:rsidRPr="00B72BC9" w:rsidRDefault="00787F5A" w:rsidP="002E5B9E">
      <w:pPr>
        <w:jc w:val="center"/>
        <w:rPr>
          <w:rFonts w:ascii="Arial" w:hAnsi="Arial" w:cs="Arial"/>
          <w:sz w:val="20"/>
          <w:szCs w:val="20"/>
        </w:rPr>
      </w:pPr>
    </w:p>
    <w:p w14:paraId="7FA56FEE" w14:textId="77777777" w:rsidR="00787F5A" w:rsidRPr="00B72BC9" w:rsidRDefault="00787F5A" w:rsidP="002E5B9E">
      <w:pPr>
        <w:jc w:val="center"/>
        <w:rPr>
          <w:rFonts w:ascii="Arial" w:hAnsi="Arial" w:cs="Arial"/>
          <w:sz w:val="20"/>
          <w:szCs w:val="20"/>
        </w:rPr>
      </w:pPr>
    </w:p>
    <w:p w14:paraId="08C40203" w14:textId="77777777" w:rsidR="00787F5A" w:rsidRPr="00690D64" w:rsidRDefault="0018303B" w:rsidP="002E5B9E">
      <w:pPr>
        <w:jc w:val="center"/>
        <w:rPr>
          <w:rFonts w:ascii="Arial" w:hAnsi="Arial" w:cs="Arial"/>
          <w:b/>
          <w:sz w:val="20"/>
          <w:szCs w:val="20"/>
        </w:rPr>
      </w:pPr>
      <w:r w:rsidRPr="00690D64">
        <w:rPr>
          <w:rFonts w:ascii="Arial" w:hAnsi="Arial" w:cs="Arial"/>
          <w:b/>
          <w:sz w:val="20"/>
          <w:szCs w:val="20"/>
        </w:rPr>
        <w:t>Initial Draft</w:t>
      </w:r>
    </w:p>
    <w:p w14:paraId="628DED00" w14:textId="77777777" w:rsidR="002E5B9E" w:rsidRPr="00B72BC9" w:rsidRDefault="00362365" w:rsidP="002E5B9E">
      <w:pPr>
        <w:jc w:val="center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bCs/>
          <w:sz w:val="36"/>
          <w:szCs w:val="36"/>
        </w:rPr>
        <w:t>15</w:t>
      </w:r>
      <w:r w:rsidR="00EB5730">
        <w:rPr>
          <w:rFonts w:ascii="Arial" w:hAnsi="Arial" w:cs="Arial"/>
          <w:bCs/>
          <w:sz w:val="36"/>
          <w:szCs w:val="36"/>
        </w:rPr>
        <w:t>.0</w:t>
      </w:r>
      <w:r w:rsidR="00C87B30">
        <w:rPr>
          <w:rFonts w:ascii="Arial" w:hAnsi="Arial" w:cs="Arial"/>
          <w:bCs/>
          <w:sz w:val="36"/>
          <w:szCs w:val="36"/>
        </w:rPr>
        <w:t>4</w:t>
      </w:r>
      <w:r w:rsidR="00EB5730">
        <w:rPr>
          <w:rFonts w:ascii="Arial" w:hAnsi="Arial" w:cs="Arial"/>
          <w:bCs/>
          <w:sz w:val="36"/>
          <w:szCs w:val="36"/>
        </w:rPr>
        <w:t>.2013</w:t>
      </w:r>
      <w:r w:rsidR="002E5B9E" w:rsidRPr="00B72BC9">
        <w:rPr>
          <w:rFonts w:ascii="Arial" w:hAnsi="Arial" w:cs="Arial"/>
          <w:bCs/>
          <w:sz w:val="36"/>
          <w:szCs w:val="36"/>
        </w:rPr>
        <w:t xml:space="preserve"> </w:t>
      </w:r>
    </w:p>
    <w:p w14:paraId="79CA16E0" w14:textId="77777777" w:rsidR="00AD3F62" w:rsidRPr="00B72BC9" w:rsidRDefault="00AD3F62" w:rsidP="002E5B9E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9237" w:type="dxa"/>
        <w:jc w:val="center"/>
        <w:tblLook w:val="0000" w:firstRow="0" w:lastRow="0" w:firstColumn="0" w:lastColumn="0" w:noHBand="0" w:noVBand="0"/>
      </w:tblPr>
      <w:tblGrid>
        <w:gridCol w:w="2011"/>
        <w:gridCol w:w="7226"/>
      </w:tblGrid>
      <w:tr w:rsidR="005C0308" w:rsidRPr="00E0512E" w14:paraId="2162E82B" w14:textId="77777777" w:rsidTr="00A26CAC">
        <w:trPr>
          <w:trHeight w:val="278"/>
          <w:jc w:val="center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B7E82" w:themeFill="accent2" w:themeFillShade="BF"/>
            <w:noWrap/>
            <w:vAlign w:val="center"/>
          </w:tcPr>
          <w:p w14:paraId="58DC9592" w14:textId="77777777" w:rsidR="005C0308" w:rsidRPr="00E0512E" w:rsidRDefault="005C0308" w:rsidP="00A26CAC">
            <w:pPr>
              <w:spacing w:after="0"/>
              <w:jc w:val="center"/>
              <w:rPr>
                <w:rFonts w:asciiTheme="minorHAnsi" w:hAnsiTheme="minorHAnsi" w:cs="Arial"/>
                <w:b/>
                <w:bCs/>
                <w:color w:val="FFFFFF" w:themeColor="background1"/>
              </w:rPr>
            </w:pPr>
            <w:r w:rsidRPr="00E0512E">
              <w:rPr>
                <w:rFonts w:asciiTheme="minorHAnsi" w:hAnsiTheme="minorHAnsi" w:cs="Arial"/>
                <w:b/>
                <w:bCs/>
                <w:color w:val="FFFFFF" w:themeColor="background1"/>
              </w:rPr>
              <w:t>Document Co</w:t>
            </w:r>
            <w:r>
              <w:rPr>
                <w:rFonts w:asciiTheme="minorHAnsi" w:hAnsiTheme="minorHAnsi" w:cs="Arial"/>
                <w:b/>
                <w:bCs/>
                <w:color w:val="FFFFFF" w:themeColor="background1"/>
              </w:rPr>
              <w:t>ntrol</w:t>
            </w:r>
            <w:r w:rsidRPr="00E0512E">
              <w:rPr>
                <w:rFonts w:asciiTheme="minorHAnsi" w:hAnsiTheme="minorHAnsi" w:cs="Arial"/>
                <w:b/>
                <w:bCs/>
                <w:color w:val="FFFFFF" w:themeColor="background1"/>
              </w:rPr>
              <w:t xml:space="preserve"> Sheet</w:t>
            </w:r>
          </w:p>
        </w:tc>
      </w:tr>
      <w:tr w:rsidR="005C0308" w:rsidRPr="00E0512E" w14:paraId="1FC3239B" w14:textId="77777777" w:rsidTr="00A26CAC">
        <w:trPr>
          <w:trHeight w:val="395"/>
          <w:jc w:val="center"/>
        </w:trPr>
        <w:tc>
          <w:tcPr>
            <w:tcW w:w="92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718333" w14:textId="77777777" w:rsidR="005C0308" w:rsidRPr="00FC55ED" w:rsidRDefault="005C0308" w:rsidP="00A26CAC">
            <w:pPr>
              <w:spacing w:after="0"/>
              <w:rPr>
                <w:rFonts w:asciiTheme="minorHAnsi" w:hAnsiTheme="minorHAnsi" w:cs="Arial"/>
                <w:b/>
              </w:rPr>
            </w:pPr>
            <w:r w:rsidRPr="00FC55ED">
              <w:rPr>
                <w:rFonts w:asciiTheme="minorHAnsi" w:hAnsiTheme="minorHAnsi" w:cs="Arial"/>
                <w:b/>
              </w:rPr>
              <w:t>For Airtel Money Environment only</w:t>
            </w:r>
          </w:p>
        </w:tc>
      </w:tr>
      <w:tr w:rsidR="005C0308" w:rsidRPr="00E0512E" w14:paraId="54CB9CF6" w14:textId="77777777" w:rsidTr="00A26CAC">
        <w:trPr>
          <w:trHeight w:val="395"/>
          <w:jc w:val="center"/>
        </w:trPr>
        <w:tc>
          <w:tcPr>
            <w:tcW w:w="2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39B040" w14:textId="77777777" w:rsidR="005C0308" w:rsidRPr="00E0512E" w:rsidRDefault="005C0308" w:rsidP="00A26CAC">
            <w:pPr>
              <w:spacing w:after="0"/>
              <w:rPr>
                <w:rFonts w:asciiTheme="minorHAnsi" w:hAnsiTheme="minorHAnsi" w:cs="Arial"/>
              </w:rPr>
            </w:pPr>
            <w:r w:rsidRPr="00E0512E">
              <w:rPr>
                <w:rFonts w:asciiTheme="minorHAnsi" w:hAnsiTheme="minorHAnsi" w:cs="Arial"/>
              </w:rPr>
              <w:t>Document Name</w:t>
            </w:r>
          </w:p>
        </w:tc>
        <w:tc>
          <w:tcPr>
            <w:tcW w:w="7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2B50E7" w14:textId="77777777" w:rsidR="005C0308" w:rsidRPr="00E0512E" w:rsidRDefault="00ED2C42" w:rsidP="00A26CAC">
            <w:pPr>
              <w:spacing w:after="0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 xml:space="preserve">Availability </w:t>
            </w:r>
            <w:r w:rsidR="005C0308">
              <w:rPr>
                <w:rFonts w:asciiTheme="minorHAnsi" w:hAnsiTheme="minorHAnsi" w:cs="Arial"/>
              </w:rPr>
              <w:t>Management Process</w:t>
            </w:r>
          </w:p>
        </w:tc>
      </w:tr>
      <w:tr w:rsidR="005C0308" w:rsidRPr="00E0512E" w14:paraId="7F05EF8D" w14:textId="77777777" w:rsidTr="00A26CAC">
        <w:trPr>
          <w:trHeight w:val="342"/>
          <w:jc w:val="center"/>
        </w:trPr>
        <w:tc>
          <w:tcPr>
            <w:tcW w:w="2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516AB4" w14:textId="77777777" w:rsidR="005C0308" w:rsidRPr="00E0512E" w:rsidRDefault="005C0308" w:rsidP="00A26CAC">
            <w:pPr>
              <w:spacing w:after="0"/>
              <w:rPr>
                <w:rFonts w:asciiTheme="minorHAnsi" w:hAnsiTheme="minorHAnsi" w:cs="Arial"/>
              </w:rPr>
            </w:pPr>
            <w:r w:rsidRPr="00E0512E">
              <w:rPr>
                <w:rFonts w:asciiTheme="minorHAnsi" w:hAnsiTheme="minorHAnsi" w:cs="Arial"/>
              </w:rPr>
              <w:t>Document Owner</w:t>
            </w:r>
          </w:p>
        </w:tc>
        <w:tc>
          <w:tcPr>
            <w:tcW w:w="7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772CFF" w14:textId="77777777" w:rsidR="005C0308" w:rsidRPr="00E0512E" w:rsidRDefault="00C07FA7" w:rsidP="00A26CAC">
            <w:pPr>
              <w:spacing w:after="0"/>
              <w:rPr>
                <w:rFonts w:asciiTheme="minorHAnsi" w:hAnsiTheme="minorHAnsi" w:cs="Arial"/>
              </w:rPr>
            </w:pPr>
            <w:proofErr w:type="spellStart"/>
            <w:r>
              <w:rPr>
                <w:rFonts w:asciiTheme="minorHAnsi" w:hAnsiTheme="minorHAnsi" w:cs="Arial"/>
              </w:rPr>
              <w:t>Venkatachal</w:t>
            </w:r>
            <w:proofErr w:type="spellEnd"/>
            <w:r>
              <w:rPr>
                <w:rFonts w:asciiTheme="minorHAnsi" w:hAnsiTheme="minorHAnsi" w:cs="Arial"/>
              </w:rPr>
              <w:t xml:space="preserve"> Hegde</w:t>
            </w:r>
          </w:p>
        </w:tc>
      </w:tr>
      <w:tr w:rsidR="005C0308" w:rsidRPr="00E0512E" w14:paraId="1287DBB8" w14:textId="77777777" w:rsidTr="00A26CAC">
        <w:trPr>
          <w:trHeight w:val="85"/>
          <w:jc w:val="center"/>
        </w:trPr>
        <w:tc>
          <w:tcPr>
            <w:tcW w:w="2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C3E7EA" w14:textId="77777777" w:rsidR="005C0308" w:rsidRPr="00E0512E" w:rsidRDefault="005C0308" w:rsidP="00A26CAC">
            <w:pPr>
              <w:spacing w:after="0"/>
              <w:rPr>
                <w:rFonts w:asciiTheme="minorHAnsi" w:hAnsiTheme="minorHAnsi" w:cs="Arial"/>
              </w:rPr>
            </w:pPr>
            <w:r w:rsidRPr="00E0512E">
              <w:rPr>
                <w:rFonts w:asciiTheme="minorHAnsi" w:hAnsiTheme="minorHAnsi" w:cs="Arial"/>
              </w:rPr>
              <w:t>Effective Date</w:t>
            </w:r>
          </w:p>
        </w:tc>
        <w:tc>
          <w:tcPr>
            <w:tcW w:w="7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A4C0DD" w14:textId="77777777" w:rsidR="005C0308" w:rsidRPr="00E0512E" w:rsidRDefault="003F6F74" w:rsidP="00ED2C42">
            <w:pPr>
              <w:spacing w:after="0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xx</w:t>
            </w:r>
            <w:r w:rsidR="005C0308">
              <w:rPr>
                <w:rFonts w:asciiTheme="minorHAnsi" w:hAnsiTheme="minorHAnsi" w:cs="Arial"/>
              </w:rPr>
              <w:t>-</w:t>
            </w:r>
            <w:r>
              <w:rPr>
                <w:rFonts w:asciiTheme="minorHAnsi" w:hAnsiTheme="minorHAnsi" w:cs="Arial"/>
              </w:rPr>
              <w:t>0</w:t>
            </w:r>
            <w:r w:rsidR="00ED2C42">
              <w:rPr>
                <w:rFonts w:asciiTheme="minorHAnsi" w:hAnsiTheme="minorHAnsi" w:cs="Arial"/>
              </w:rPr>
              <w:t>4</w:t>
            </w:r>
            <w:r w:rsidR="005C0308">
              <w:rPr>
                <w:rFonts w:asciiTheme="minorHAnsi" w:hAnsiTheme="minorHAnsi" w:cs="Arial"/>
              </w:rPr>
              <w:t>-</w:t>
            </w:r>
            <w:r>
              <w:rPr>
                <w:rFonts w:asciiTheme="minorHAnsi" w:hAnsiTheme="minorHAnsi" w:cs="Arial"/>
              </w:rPr>
              <w:t>2013</w:t>
            </w:r>
          </w:p>
        </w:tc>
      </w:tr>
      <w:tr w:rsidR="005C0308" w:rsidRPr="00E0512E" w14:paraId="78327852" w14:textId="77777777" w:rsidTr="00A26CAC">
        <w:trPr>
          <w:trHeight w:val="342"/>
          <w:jc w:val="center"/>
        </w:trPr>
        <w:tc>
          <w:tcPr>
            <w:tcW w:w="2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04D805" w14:textId="77777777" w:rsidR="005C0308" w:rsidRPr="00E0512E" w:rsidRDefault="005C0308" w:rsidP="00A26CAC">
            <w:pPr>
              <w:spacing w:after="0"/>
              <w:rPr>
                <w:rFonts w:asciiTheme="minorHAnsi" w:hAnsiTheme="minorHAnsi" w:cs="Arial"/>
              </w:rPr>
            </w:pPr>
            <w:r w:rsidRPr="00E0512E">
              <w:rPr>
                <w:rFonts w:asciiTheme="minorHAnsi" w:hAnsiTheme="minorHAnsi" w:cs="Arial"/>
              </w:rPr>
              <w:t>Review Date</w:t>
            </w:r>
          </w:p>
        </w:tc>
        <w:tc>
          <w:tcPr>
            <w:tcW w:w="7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DFF7CE" w14:textId="77777777" w:rsidR="005C0308" w:rsidRPr="00E0512E" w:rsidRDefault="005C0308" w:rsidP="00A26CAC">
            <w:pPr>
              <w:spacing w:after="0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xx-xx-</w:t>
            </w:r>
            <w:proofErr w:type="spellStart"/>
            <w:r>
              <w:rPr>
                <w:rFonts w:asciiTheme="minorHAnsi" w:hAnsiTheme="minorHAnsi" w:cs="Arial"/>
              </w:rPr>
              <w:t>xxxx</w:t>
            </w:r>
            <w:proofErr w:type="spellEnd"/>
          </w:p>
        </w:tc>
      </w:tr>
      <w:tr w:rsidR="005C0308" w:rsidRPr="00E0512E" w14:paraId="78D500B3" w14:textId="77777777" w:rsidTr="00A26CAC">
        <w:trPr>
          <w:trHeight w:val="342"/>
          <w:jc w:val="center"/>
        </w:trPr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33EC901" w14:textId="77777777" w:rsidR="005C0308" w:rsidRPr="00E0512E" w:rsidRDefault="005C0308" w:rsidP="00A26CAC">
            <w:pPr>
              <w:spacing w:after="0"/>
              <w:rPr>
                <w:rFonts w:asciiTheme="minorHAnsi" w:hAnsiTheme="minorHAnsi" w:cs="Arial"/>
              </w:rPr>
            </w:pPr>
            <w:r w:rsidRPr="00E0512E">
              <w:rPr>
                <w:rFonts w:asciiTheme="minorHAnsi" w:hAnsiTheme="minorHAnsi" w:cs="Arial"/>
              </w:rPr>
              <w:t>Review Remarks</w:t>
            </w:r>
          </w:p>
        </w:tc>
        <w:tc>
          <w:tcPr>
            <w:tcW w:w="7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B1FA1D" w14:textId="77777777" w:rsidR="005C0308" w:rsidRPr="00E0512E" w:rsidRDefault="005C0308" w:rsidP="00A26CAC">
            <w:pPr>
              <w:spacing w:after="0"/>
              <w:rPr>
                <w:rFonts w:asciiTheme="minorHAnsi" w:hAnsiTheme="minorHAnsi" w:cs="Arial"/>
              </w:rPr>
            </w:pPr>
          </w:p>
        </w:tc>
      </w:tr>
    </w:tbl>
    <w:p w14:paraId="1E88CEE3" w14:textId="77777777" w:rsidR="00AD3F62" w:rsidRPr="00B72BC9" w:rsidRDefault="00AD3F62" w:rsidP="002E5B9E">
      <w:pPr>
        <w:jc w:val="center"/>
        <w:rPr>
          <w:rFonts w:ascii="Arial" w:hAnsi="Arial" w:cs="Arial"/>
          <w:sz w:val="20"/>
          <w:szCs w:val="20"/>
        </w:rPr>
      </w:pPr>
    </w:p>
    <w:tbl>
      <w:tblPr>
        <w:tblStyle w:val="TableGrid"/>
        <w:tblW w:w="9250" w:type="dxa"/>
        <w:jc w:val="center"/>
        <w:tblLook w:val="04A0" w:firstRow="1" w:lastRow="0" w:firstColumn="1" w:lastColumn="0" w:noHBand="0" w:noVBand="1"/>
      </w:tblPr>
      <w:tblGrid>
        <w:gridCol w:w="1123"/>
        <w:gridCol w:w="1505"/>
        <w:gridCol w:w="2224"/>
        <w:gridCol w:w="2180"/>
        <w:gridCol w:w="2218"/>
      </w:tblGrid>
      <w:tr w:rsidR="005C0308" w:rsidRPr="00490EA9" w14:paraId="1748D76A" w14:textId="77777777" w:rsidTr="00A26CAC">
        <w:trPr>
          <w:jc w:val="center"/>
        </w:trPr>
        <w:tc>
          <w:tcPr>
            <w:tcW w:w="9250" w:type="dxa"/>
            <w:gridSpan w:val="5"/>
            <w:tcBorders>
              <w:bottom w:val="single" w:sz="4" w:space="0" w:color="000000" w:themeColor="text1"/>
            </w:tcBorders>
            <w:shd w:val="clear" w:color="auto" w:fill="7B7E82" w:themeFill="accent2" w:themeFillShade="BF"/>
          </w:tcPr>
          <w:p w14:paraId="017597AF" w14:textId="77777777" w:rsidR="005C0308" w:rsidRPr="00490EA9" w:rsidRDefault="005C0308" w:rsidP="00A26CAC">
            <w:pPr>
              <w:jc w:val="center"/>
              <w:rPr>
                <w:rFonts w:asciiTheme="minorHAnsi" w:hAnsiTheme="minorHAnsi" w:cstheme="minorHAnsi"/>
                <w:b/>
                <w:color w:val="FFFFFF" w:themeColor="background1"/>
              </w:rPr>
            </w:pPr>
            <w:r w:rsidRPr="00490EA9">
              <w:rPr>
                <w:rFonts w:asciiTheme="minorHAnsi" w:hAnsiTheme="minorHAnsi" w:cstheme="minorHAnsi"/>
                <w:b/>
                <w:color w:val="FFFFFF" w:themeColor="background1"/>
              </w:rPr>
              <w:t>Document Version Control</w:t>
            </w:r>
          </w:p>
        </w:tc>
      </w:tr>
      <w:tr w:rsidR="005C0308" w:rsidRPr="00490EA9" w14:paraId="26A2FC38" w14:textId="77777777" w:rsidTr="00A26CAC">
        <w:trPr>
          <w:jc w:val="center"/>
        </w:trPr>
        <w:tc>
          <w:tcPr>
            <w:tcW w:w="1123" w:type="dxa"/>
            <w:shd w:val="clear" w:color="auto" w:fill="CACBCD" w:themeFill="accent2" w:themeFillTint="99"/>
          </w:tcPr>
          <w:p w14:paraId="607CB1E2" w14:textId="77777777" w:rsidR="005C0308" w:rsidRPr="00154FB7" w:rsidRDefault="005C0308" w:rsidP="00A26CAC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154FB7">
              <w:rPr>
                <w:rFonts w:asciiTheme="minorHAnsi" w:hAnsiTheme="minorHAnsi" w:cstheme="minorHAnsi"/>
                <w:b/>
              </w:rPr>
              <w:t>Version</w:t>
            </w:r>
          </w:p>
        </w:tc>
        <w:tc>
          <w:tcPr>
            <w:tcW w:w="1505" w:type="dxa"/>
            <w:shd w:val="clear" w:color="auto" w:fill="CACBCD" w:themeFill="accent2" w:themeFillTint="99"/>
          </w:tcPr>
          <w:p w14:paraId="2AC10F2B" w14:textId="77777777" w:rsidR="005C0308" w:rsidRPr="00154FB7" w:rsidRDefault="005C0308" w:rsidP="00A26CAC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154FB7">
              <w:rPr>
                <w:rFonts w:asciiTheme="minorHAnsi" w:hAnsiTheme="minorHAnsi" w:cstheme="minorHAnsi"/>
                <w:b/>
              </w:rPr>
              <w:t>Date</w:t>
            </w:r>
          </w:p>
        </w:tc>
        <w:tc>
          <w:tcPr>
            <w:tcW w:w="2224" w:type="dxa"/>
            <w:shd w:val="clear" w:color="auto" w:fill="CACBCD" w:themeFill="accent2" w:themeFillTint="99"/>
          </w:tcPr>
          <w:p w14:paraId="4B6FC188" w14:textId="77777777" w:rsidR="005C0308" w:rsidRPr="00154FB7" w:rsidRDefault="005C0308" w:rsidP="00A26CAC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154FB7">
              <w:rPr>
                <w:rFonts w:asciiTheme="minorHAnsi" w:hAnsiTheme="minorHAnsi" w:cstheme="minorHAnsi"/>
                <w:b/>
              </w:rPr>
              <w:t>Prepared By</w:t>
            </w:r>
          </w:p>
        </w:tc>
        <w:tc>
          <w:tcPr>
            <w:tcW w:w="2180" w:type="dxa"/>
            <w:shd w:val="clear" w:color="auto" w:fill="CACBCD" w:themeFill="accent2" w:themeFillTint="99"/>
          </w:tcPr>
          <w:p w14:paraId="1960613D" w14:textId="77777777" w:rsidR="005C0308" w:rsidRPr="00154FB7" w:rsidRDefault="005C0308" w:rsidP="00A26CAC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154FB7">
              <w:rPr>
                <w:rFonts w:asciiTheme="minorHAnsi" w:hAnsiTheme="minorHAnsi" w:cstheme="minorHAnsi"/>
                <w:b/>
              </w:rPr>
              <w:t>Reviewed By</w:t>
            </w:r>
          </w:p>
        </w:tc>
        <w:tc>
          <w:tcPr>
            <w:tcW w:w="2218" w:type="dxa"/>
            <w:shd w:val="clear" w:color="auto" w:fill="CACBCD" w:themeFill="accent2" w:themeFillTint="99"/>
          </w:tcPr>
          <w:p w14:paraId="217F2B0B" w14:textId="77777777" w:rsidR="005C0308" w:rsidRPr="00154FB7" w:rsidRDefault="005C0308" w:rsidP="00A26CAC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154FB7">
              <w:rPr>
                <w:rFonts w:asciiTheme="minorHAnsi" w:hAnsiTheme="minorHAnsi" w:cstheme="minorHAnsi"/>
                <w:b/>
              </w:rPr>
              <w:t>Approved By</w:t>
            </w:r>
          </w:p>
        </w:tc>
      </w:tr>
      <w:tr w:rsidR="005C0308" w:rsidRPr="00490EA9" w14:paraId="688A23C8" w14:textId="77777777" w:rsidTr="00A26CAC">
        <w:trPr>
          <w:jc w:val="center"/>
        </w:trPr>
        <w:tc>
          <w:tcPr>
            <w:tcW w:w="1123" w:type="dxa"/>
          </w:tcPr>
          <w:p w14:paraId="55B2C529" w14:textId="77777777" w:rsidR="005C0308" w:rsidRPr="00490EA9" w:rsidRDefault="005C0308" w:rsidP="00A26CAC">
            <w:pPr>
              <w:jc w:val="center"/>
              <w:rPr>
                <w:rFonts w:asciiTheme="minorHAnsi" w:hAnsiTheme="minorHAnsi" w:cstheme="minorHAnsi"/>
              </w:rPr>
            </w:pPr>
            <w:r w:rsidRPr="00490EA9">
              <w:rPr>
                <w:rFonts w:asciiTheme="minorHAnsi" w:hAnsiTheme="minorHAnsi" w:cstheme="minorHAnsi"/>
              </w:rPr>
              <w:t>1.0</w:t>
            </w:r>
          </w:p>
        </w:tc>
        <w:tc>
          <w:tcPr>
            <w:tcW w:w="1505" w:type="dxa"/>
          </w:tcPr>
          <w:p w14:paraId="4642A769" w14:textId="77777777" w:rsidR="005C0308" w:rsidRPr="00490EA9" w:rsidRDefault="005C0308" w:rsidP="00A26CAC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xx-xx-</w:t>
            </w:r>
            <w:proofErr w:type="spellStart"/>
            <w:r>
              <w:rPr>
                <w:rFonts w:asciiTheme="minorHAnsi" w:hAnsiTheme="minorHAnsi" w:cstheme="minorHAnsi"/>
              </w:rPr>
              <w:t>xxxx</w:t>
            </w:r>
            <w:proofErr w:type="spellEnd"/>
          </w:p>
        </w:tc>
        <w:tc>
          <w:tcPr>
            <w:tcW w:w="2224" w:type="dxa"/>
          </w:tcPr>
          <w:p w14:paraId="061D481B" w14:textId="77777777" w:rsidR="005C0308" w:rsidRPr="00490EA9" w:rsidRDefault="005C0308" w:rsidP="00A26CA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180" w:type="dxa"/>
          </w:tcPr>
          <w:p w14:paraId="2C63E8EF" w14:textId="77777777" w:rsidR="005C0308" w:rsidRPr="00490EA9" w:rsidRDefault="005C0308" w:rsidP="00A26CA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218" w:type="dxa"/>
          </w:tcPr>
          <w:p w14:paraId="0FEBEA59" w14:textId="77777777" w:rsidR="005C0308" w:rsidRPr="00490EA9" w:rsidRDefault="005C0308" w:rsidP="00A26CAC">
            <w:pPr>
              <w:rPr>
                <w:rFonts w:asciiTheme="minorHAnsi" w:hAnsiTheme="minorHAnsi" w:cstheme="minorHAnsi"/>
              </w:rPr>
            </w:pPr>
          </w:p>
        </w:tc>
      </w:tr>
      <w:tr w:rsidR="005C0308" w:rsidRPr="00490EA9" w14:paraId="7B6190E2" w14:textId="77777777" w:rsidTr="00A26CAC">
        <w:trPr>
          <w:jc w:val="center"/>
        </w:trPr>
        <w:tc>
          <w:tcPr>
            <w:tcW w:w="1123" w:type="dxa"/>
          </w:tcPr>
          <w:p w14:paraId="168BAC7D" w14:textId="77777777" w:rsidR="005C0308" w:rsidRPr="00490EA9" w:rsidRDefault="005C0308" w:rsidP="00A26CA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505" w:type="dxa"/>
          </w:tcPr>
          <w:p w14:paraId="0765026B" w14:textId="77777777" w:rsidR="005C0308" w:rsidRPr="00490EA9" w:rsidRDefault="005C0308" w:rsidP="00A26CA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224" w:type="dxa"/>
          </w:tcPr>
          <w:p w14:paraId="491A6F87" w14:textId="77777777" w:rsidR="005C0308" w:rsidRPr="00490EA9" w:rsidRDefault="005C0308" w:rsidP="00A26CA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180" w:type="dxa"/>
          </w:tcPr>
          <w:p w14:paraId="163571C7" w14:textId="77777777" w:rsidR="005C0308" w:rsidRPr="00490EA9" w:rsidRDefault="005C0308" w:rsidP="00A26CA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218" w:type="dxa"/>
          </w:tcPr>
          <w:p w14:paraId="1B5A89B4" w14:textId="77777777" w:rsidR="005C0308" w:rsidRPr="00490EA9" w:rsidRDefault="005C0308" w:rsidP="00A26CAC">
            <w:pPr>
              <w:rPr>
                <w:rFonts w:asciiTheme="minorHAnsi" w:hAnsiTheme="minorHAnsi" w:cstheme="minorHAnsi"/>
              </w:rPr>
            </w:pPr>
          </w:p>
        </w:tc>
      </w:tr>
    </w:tbl>
    <w:p w14:paraId="69002DC7" w14:textId="77777777" w:rsidR="00AD3F62" w:rsidRPr="00B72BC9" w:rsidRDefault="00AD3F62" w:rsidP="002E5B9E">
      <w:pPr>
        <w:jc w:val="center"/>
        <w:rPr>
          <w:rFonts w:ascii="Arial" w:hAnsi="Arial" w:cs="Arial"/>
          <w:sz w:val="20"/>
          <w:szCs w:val="20"/>
        </w:rPr>
      </w:pPr>
    </w:p>
    <w:p w14:paraId="46E918EA" w14:textId="77777777" w:rsidR="00AD3F62" w:rsidRPr="00B72BC9" w:rsidRDefault="00AD3F62" w:rsidP="002E5B9E">
      <w:pPr>
        <w:jc w:val="center"/>
        <w:rPr>
          <w:rFonts w:ascii="Arial" w:hAnsi="Arial" w:cs="Arial"/>
          <w:sz w:val="20"/>
          <w:szCs w:val="20"/>
        </w:rPr>
      </w:pPr>
    </w:p>
    <w:p w14:paraId="776D98E1" w14:textId="77777777" w:rsidR="00AD3F62" w:rsidRPr="00B72BC9" w:rsidRDefault="00AD3F62" w:rsidP="002E5B9E">
      <w:pPr>
        <w:jc w:val="center"/>
        <w:rPr>
          <w:rFonts w:ascii="Arial" w:hAnsi="Arial" w:cs="Arial"/>
          <w:sz w:val="20"/>
          <w:szCs w:val="20"/>
        </w:rPr>
      </w:pPr>
    </w:p>
    <w:p w14:paraId="428EE1B4" w14:textId="77777777" w:rsidR="00AD3F62" w:rsidRPr="00B72BC9" w:rsidRDefault="00AD3F62" w:rsidP="002E5B9E">
      <w:pPr>
        <w:jc w:val="center"/>
        <w:rPr>
          <w:rFonts w:ascii="Arial" w:hAnsi="Arial" w:cs="Arial"/>
          <w:sz w:val="20"/>
          <w:szCs w:val="20"/>
        </w:rPr>
      </w:pPr>
    </w:p>
    <w:p w14:paraId="7E759ADE" w14:textId="77777777" w:rsidR="00BA0E35" w:rsidRPr="00B72BC9" w:rsidRDefault="00BA0E35" w:rsidP="001553C8">
      <w:pPr>
        <w:spacing w:before="240" w:after="0"/>
        <w:rPr>
          <w:rFonts w:ascii="Arial" w:hAnsi="Arial" w:cs="Arial"/>
          <w:b/>
          <w:color w:val="E31837" w:themeColor="background2"/>
          <w:sz w:val="20"/>
          <w:szCs w:val="20"/>
        </w:rPr>
      </w:pPr>
    </w:p>
    <w:p w14:paraId="00C326BF" w14:textId="77777777" w:rsidR="008767F0" w:rsidRDefault="008767F0" w:rsidP="001553C8">
      <w:pPr>
        <w:spacing w:before="240" w:after="0"/>
        <w:rPr>
          <w:rFonts w:ascii="Arial" w:hAnsi="Arial" w:cs="Arial"/>
          <w:b/>
          <w:color w:val="E31837" w:themeColor="background2"/>
          <w:sz w:val="36"/>
          <w:szCs w:val="36"/>
        </w:rPr>
      </w:pPr>
    </w:p>
    <w:p w14:paraId="59B216AC" w14:textId="77777777" w:rsidR="00C37DD4" w:rsidRDefault="00C37DD4" w:rsidP="001553C8">
      <w:pPr>
        <w:spacing w:before="240" w:after="0"/>
        <w:rPr>
          <w:rFonts w:ascii="Arial" w:hAnsi="Arial" w:cs="Arial"/>
          <w:b/>
          <w:color w:val="E31837" w:themeColor="background2"/>
          <w:sz w:val="36"/>
          <w:szCs w:val="36"/>
        </w:rPr>
      </w:pPr>
    </w:p>
    <w:p w14:paraId="201CA18C" w14:textId="77777777" w:rsidR="00C37DD4" w:rsidRPr="00B72BC9" w:rsidRDefault="00C37DD4" w:rsidP="001553C8">
      <w:pPr>
        <w:spacing w:before="240" w:after="0"/>
        <w:rPr>
          <w:rFonts w:ascii="Arial" w:hAnsi="Arial" w:cs="Arial"/>
          <w:b/>
          <w:color w:val="E31837" w:themeColor="background2"/>
          <w:sz w:val="36"/>
          <w:szCs w:val="36"/>
        </w:rPr>
      </w:pPr>
    </w:p>
    <w:p w14:paraId="056E4DBB" w14:textId="77777777" w:rsidR="00F2704F" w:rsidRPr="00B72BC9" w:rsidRDefault="00B97E17" w:rsidP="005C2912">
      <w:pPr>
        <w:tabs>
          <w:tab w:val="center" w:pos="4680"/>
        </w:tabs>
        <w:spacing w:before="240" w:after="0"/>
        <w:rPr>
          <w:rFonts w:ascii="Arial" w:hAnsi="Arial" w:cs="Arial"/>
          <w:b/>
          <w:color w:val="E31837" w:themeColor="background2"/>
          <w:sz w:val="36"/>
          <w:szCs w:val="36"/>
        </w:rPr>
      </w:pPr>
      <w:r w:rsidRPr="00B72BC9">
        <w:rPr>
          <w:rFonts w:ascii="Arial" w:hAnsi="Arial" w:cs="Arial"/>
          <w:b/>
          <w:color w:val="E31837" w:themeColor="background2"/>
          <w:sz w:val="36"/>
          <w:szCs w:val="36"/>
        </w:rPr>
        <w:t>Table of contents</w:t>
      </w:r>
      <w:r w:rsidR="005C2912">
        <w:rPr>
          <w:rFonts w:ascii="Arial" w:hAnsi="Arial" w:cs="Arial"/>
          <w:b/>
          <w:color w:val="E31837" w:themeColor="background2"/>
          <w:sz w:val="36"/>
          <w:szCs w:val="36"/>
        </w:rPr>
        <w:tab/>
      </w:r>
    </w:p>
    <w:sdt>
      <w:sdtPr>
        <w:rPr>
          <w:rFonts w:ascii="Arial" w:eastAsia="Calibri" w:hAnsi="Arial" w:cs="Arial"/>
          <w:b w:val="0"/>
          <w:bCs w:val="0"/>
          <w:color w:val="auto"/>
          <w:sz w:val="22"/>
          <w:szCs w:val="22"/>
        </w:rPr>
        <w:id w:val="596082026"/>
        <w:docPartObj>
          <w:docPartGallery w:val="Table of Contents"/>
          <w:docPartUnique/>
        </w:docPartObj>
      </w:sdtPr>
      <w:sdtEndPr/>
      <w:sdtContent>
        <w:p w14:paraId="73A8B88D" w14:textId="77777777" w:rsidR="008767F0" w:rsidRPr="00B72BC9" w:rsidRDefault="008767F0">
          <w:pPr>
            <w:pStyle w:val="TOCHeading"/>
            <w:rPr>
              <w:rFonts w:ascii="Arial" w:hAnsi="Arial" w:cs="Arial"/>
            </w:rPr>
          </w:pPr>
        </w:p>
        <w:p w14:paraId="2ABCED37" w14:textId="77777777" w:rsidR="00545F6C" w:rsidRDefault="006B77DF">
          <w:pPr>
            <w:pStyle w:val="TOC1"/>
            <w:rPr>
              <w:rFonts w:asciiTheme="minorHAnsi" w:eastAsiaTheme="minorEastAsia" w:hAnsiTheme="minorHAnsi" w:cstheme="minorBidi"/>
              <w:b w:val="0"/>
              <w:szCs w:val="22"/>
              <w:lang w:eastAsia="en-US"/>
            </w:rPr>
          </w:pPr>
          <w:r w:rsidRPr="00B72BC9">
            <w:rPr>
              <w:rFonts w:ascii="Arial" w:hAnsi="Arial" w:cs="Times New Roman"/>
            </w:rPr>
            <w:fldChar w:fldCharType="begin"/>
          </w:r>
          <w:r w:rsidR="008767F0" w:rsidRPr="00B72BC9">
            <w:rPr>
              <w:rFonts w:ascii="Arial" w:hAnsi="Arial"/>
            </w:rPr>
            <w:instrText xml:space="preserve"> TOC \o "1-3" \h \z \u </w:instrText>
          </w:r>
          <w:r w:rsidRPr="00B72BC9">
            <w:rPr>
              <w:rFonts w:ascii="Arial" w:hAnsi="Arial" w:cs="Times New Roman"/>
            </w:rPr>
            <w:fldChar w:fldCharType="separate"/>
          </w:r>
          <w:hyperlink w:anchor="_Toc354212189" w:history="1">
            <w:r w:rsidR="00545F6C" w:rsidRPr="00FC0F61">
              <w:rPr>
                <w:rStyle w:val="Hyperlink"/>
                <w:rFonts w:ascii="Arial" w:eastAsia="Calibri" w:hAnsi="Arial"/>
              </w:rPr>
              <w:t>1.</w:t>
            </w:r>
            <w:r w:rsidR="00545F6C">
              <w:rPr>
                <w:rFonts w:asciiTheme="minorHAnsi" w:eastAsiaTheme="minorEastAsia" w:hAnsiTheme="minorHAnsi" w:cstheme="minorBidi"/>
                <w:b w:val="0"/>
                <w:szCs w:val="22"/>
                <w:lang w:eastAsia="en-US"/>
              </w:rPr>
              <w:tab/>
            </w:r>
            <w:r w:rsidR="00545F6C" w:rsidRPr="00FC0F61">
              <w:rPr>
                <w:rStyle w:val="Hyperlink"/>
                <w:rFonts w:ascii="Arial" w:eastAsia="Calibri" w:hAnsi="Arial"/>
              </w:rPr>
              <w:t>Process Overview</w:t>
            </w:r>
            <w:r w:rsidR="00545F6C">
              <w:rPr>
                <w:webHidden/>
              </w:rPr>
              <w:tab/>
            </w:r>
            <w:r w:rsidR="00545F6C">
              <w:rPr>
                <w:webHidden/>
              </w:rPr>
              <w:fldChar w:fldCharType="begin"/>
            </w:r>
            <w:r w:rsidR="00545F6C">
              <w:rPr>
                <w:webHidden/>
              </w:rPr>
              <w:instrText xml:space="preserve"> PAGEREF _Toc354212189 \h </w:instrText>
            </w:r>
            <w:r w:rsidR="00545F6C">
              <w:rPr>
                <w:webHidden/>
              </w:rPr>
            </w:r>
            <w:r w:rsidR="00545F6C">
              <w:rPr>
                <w:webHidden/>
              </w:rPr>
              <w:fldChar w:fldCharType="separate"/>
            </w:r>
            <w:r w:rsidR="00545F6C">
              <w:rPr>
                <w:webHidden/>
              </w:rPr>
              <w:t>3</w:t>
            </w:r>
            <w:r w:rsidR="00545F6C">
              <w:rPr>
                <w:webHidden/>
              </w:rPr>
              <w:fldChar w:fldCharType="end"/>
            </w:r>
          </w:hyperlink>
        </w:p>
        <w:p w14:paraId="2CE5115A" w14:textId="77777777" w:rsidR="00545F6C" w:rsidRDefault="00307066">
          <w:pPr>
            <w:pStyle w:val="TOC1"/>
            <w:rPr>
              <w:rFonts w:asciiTheme="minorHAnsi" w:eastAsiaTheme="minorEastAsia" w:hAnsiTheme="minorHAnsi" w:cstheme="minorBidi"/>
              <w:b w:val="0"/>
              <w:szCs w:val="22"/>
              <w:lang w:eastAsia="en-US"/>
            </w:rPr>
          </w:pPr>
          <w:hyperlink w:anchor="_Toc354212190" w:history="1">
            <w:r w:rsidR="00545F6C" w:rsidRPr="00FC0F61">
              <w:rPr>
                <w:rStyle w:val="Hyperlink"/>
                <w:rFonts w:ascii="Arial" w:eastAsia="Calibri" w:hAnsi="Arial"/>
              </w:rPr>
              <w:t>2.</w:t>
            </w:r>
            <w:r w:rsidR="00545F6C">
              <w:rPr>
                <w:rFonts w:asciiTheme="minorHAnsi" w:eastAsiaTheme="minorEastAsia" w:hAnsiTheme="minorHAnsi" w:cstheme="minorBidi"/>
                <w:b w:val="0"/>
                <w:szCs w:val="22"/>
                <w:lang w:eastAsia="en-US"/>
              </w:rPr>
              <w:tab/>
            </w:r>
            <w:r w:rsidR="00545F6C" w:rsidRPr="00FC0F61">
              <w:rPr>
                <w:rStyle w:val="Hyperlink"/>
                <w:rFonts w:ascii="Arial" w:eastAsia="Calibri" w:hAnsi="Arial"/>
              </w:rPr>
              <w:t>Availability Management Process Lifecycle</w:t>
            </w:r>
            <w:r w:rsidR="00545F6C">
              <w:rPr>
                <w:webHidden/>
              </w:rPr>
              <w:tab/>
            </w:r>
            <w:r w:rsidR="00545F6C">
              <w:rPr>
                <w:webHidden/>
              </w:rPr>
              <w:fldChar w:fldCharType="begin"/>
            </w:r>
            <w:r w:rsidR="00545F6C">
              <w:rPr>
                <w:webHidden/>
              </w:rPr>
              <w:instrText xml:space="preserve"> PAGEREF _Toc354212190 \h </w:instrText>
            </w:r>
            <w:r w:rsidR="00545F6C">
              <w:rPr>
                <w:webHidden/>
              </w:rPr>
            </w:r>
            <w:r w:rsidR="00545F6C">
              <w:rPr>
                <w:webHidden/>
              </w:rPr>
              <w:fldChar w:fldCharType="separate"/>
            </w:r>
            <w:r w:rsidR="00545F6C">
              <w:rPr>
                <w:webHidden/>
              </w:rPr>
              <w:t>3</w:t>
            </w:r>
            <w:r w:rsidR="00545F6C">
              <w:rPr>
                <w:webHidden/>
              </w:rPr>
              <w:fldChar w:fldCharType="end"/>
            </w:r>
          </w:hyperlink>
        </w:p>
        <w:p w14:paraId="6AD77047" w14:textId="77777777" w:rsidR="00545F6C" w:rsidRDefault="00307066">
          <w:pPr>
            <w:pStyle w:val="TOC1"/>
            <w:rPr>
              <w:rFonts w:asciiTheme="minorHAnsi" w:eastAsiaTheme="minorEastAsia" w:hAnsiTheme="minorHAnsi" w:cstheme="minorBidi"/>
              <w:b w:val="0"/>
              <w:szCs w:val="22"/>
              <w:lang w:eastAsia="en-US"/>
            </w:rPr>
          </w:pPr>
          <w:hyperlink w:anchor="_Toc354212191" w:history="1">
            <w:r w:rsidR="00545F6C" w:rsidRPr="00FC0F61">
              <w:rPr>
                <w:rStyle w:val="Hyperlink"/>
                <w:rFonts w:ascii="Arial" w:eastAsia="Calibri" w:hAnsi="Arial"/>
              </w:rPr>
              <w:t>3.</w:t>
            </w:r>
            <w:r w:rsidR="00545F6C">
              <w:rPr>
                <w:rFonts w:asciiTheme="minorHAnsi" w:eastAsiaTheme="minorEastAsia" w:hAnsiTheme="minorHAnsi" w:cstheme="minorBidi"/>
                <w:b w:val="0"/>
                <w:szCs w:val="22"/>
                <w:lang w:eastAsia="en-US"/>
              </w:rPr>
              <w:tab/>
            </w:r>
            <w:r w:rsidR="00545F6C" w:rsidRPr="00FC0F61">
              <w:rPr>
                <w:rStyle w:val="Hyperlink"/>
                <w:rFonts w:ascii="Arial" w:eastAsia="Calibri" w:hAnsi="Arial"/>
              </w:rPr>
              <w:t>Process Inputs and Entry Considerations</w:t>
            </w:r>
            <w:r w:rsidR="00545F6C">
              <w:rPr>
                <w:webHidden/>
              </w:rPr>
              <w:tab/>
            </w:r>
            <w:r w:rsidR="00545F6C">
              <w:rPr>
                <w:webHidden/>
              </w:rPr>
              <w:fldChar w:fldCharType="begin"/>
            </w:r>
            <w:r w:rsidR="00545F6C">
              <w:rPr>
                <w:webHidden/>
              </w:rPr>
              <w:instrText xml:space="preserve"> PAGEREF _Toc354212191 \h </w:instrText>
            </w:r>
            <w:r w:rsidR="00545F6C">
              <w:rPr>
                <w:webHidden/>
              </w:rPr>
            </w:r>
            <w:r w:rsidR="00545F6C">
              <w:rPr>
                <w:webHidden/>
              </w:rPr>
              <w:fldChar w:fldCharType="separate"/>
            </w:r>
            <w:r w:rsidR="00545F6C">
              <w:rPr>
                <w:webHidden/>
              </w:rPr>
              <w:t>4</w:t>
            </w:r>
            <w:r w:rsidR="00545F6C">
              <w:rPr>
                <w:webHidden/>
              </w:rPr>
              <w:fldChar w:fldCharType="end"/>
            </w:r>
          </w:hyperlink>
        </w:p>
        <w:p w14:paraId="65FB31AD" w14:textId="77777777" w:rsidR="00545F6C" w:rsidRDefault="00307066">
          <w:pPr>
            <w:pStyle w:val="TOC1"/>
            <w:rPr>
              <w:rFonts w:asciiTheme="minorHAnsi" w:eastAsiaTheme="minorEastAsia" w:hAnsiTheme="minorHAnsi" w:cstheme="minorBidi"/>
              <w:b w:val="0"/>
              <w:szCs w:val="22"/>
              <w:lang w:eastAsia="en-US"/>
            </w:rPr>
          </w:pPr>
          <w:hyperlink w:anchor="_Toc354212192" w:history="1">
            <w:r w:rsidR="00545F6C" w:rsidRPr="00FC0F61">
              <w:rPr>
                <w:rStyle w:val="Hyperlink"/>
                <w:rFonts w:ascii="Arial" w:eastAsia="Calibri" w:hAnsi="Arial"/>
              </w:rPr>
              <w:t>4.</w:t>
            </w:r>
            <w:r w:rsidR="00545F6C">
              <w:rPr>
                <w:rFonts w:asciiTheme="minorHAnsi" w:eastAsiaTheme="minorEastAsia" w:hAnsiTheme="minorHAnsi" w:cstheme="minorBidi"/>
                <w:b w:val="0"/>
                <w:szCs w:val="22"/>
                <w:lang w:eastAsia="en-US"/>
              </w:rPr>
              <w:tab/>
            </w:r>
            <w:r w:rsidR="00545F6C" w:rsidRPr="00FC0F61">
              <w:rPr>
                <w:rStyle w:val="Hyperlink"/>
                <w:rFonts w:ascii="Arial" w:eastAsia="Calibri" w:hAnsi="Arial"/>
              </w:rPr>
              <w:t>Roles and Responsibilities</w:t>
            </w:r>
            <w:r w:rsidR="00545F6C">
              <w:rPr>
                <w:webHidden/>
              </w:rPr>
              <w:tab/>
            </w:r>
            <w:r w:rsidR="00545F6C">
              <w:rPr>
                <w:webHidden/>
              </w:rPr>
              <w:fldChar w:fldCharType="begin"/>
            </w:r>
            <w:r w:rsidR="00545F6C">
              <w:rPr>
                <w:webHidden/>
              </w:rPr>
              <w:instrText xml:space="preserve"> PAGEREF _Toc354212192 \h </w:instrText>
            </w:r>
            <w:r w:rsidR="00545F6C">
              <w:rPr>
                <w:webHidden/>
              </w:rPr>
            </w:r>
            <w:r w:rsidR="00545F6C">
              <w:rPr>
                <w:webHidden/>
              </w:rPr>
              <w:fldChar w:fldCharType="separate"/>
            </w:r>
            <w:r w:rsidR="00545F6C">
              <w:rPr>
                <w:webHidden/>
              </w:rPr>
              <w:t>5</w:t>
            </w:r>
            <w:r w:rsidR="00545F6C">
              <w:rPr>
                <w:webHidden/>
              </w:rPr>
              <w:fldChar w:fldCharType="end"/>
            </w:r>
          </w:hyperlink>
        </w:p>
        <w:p w14:paraId="70ADAA9D" w14:textId="77777777" w:rsidR="00545F6C" w:rsidRDefault="00307066">
          <w:pPr>
            <w:pStyle w:val="TOC1"/>
            <w:rPr>
              <w:rFonts w:asciiTheme="minorHAnsi" w:eastAsiaTheme="minorEastAsia" w:hAnsiTheme="minorHAnsi" w:cstheme="minorBidi"/>
              <w:b w:val="0"/>
              <w:szCs w:val="22"/>
              <w:lang w:eastAsia="en-US"/>
            </w:rPr>
          </w:pPr>
          <w:hyperlink w:anchor="_Toc354212193" w:history="1">
            <w:r w:rsidR="00545F6C" w:rsidRPr="00FC0F61">
              <w:rPr>
                <w:rStyle w:val="Hyperlink"/>
                <w:rFonts w:ascii="Arial" w:eastAsia="Calibri" w:hAnsi="Arial"/>
              </w:rPr>
              <w:t>5.</w:t>
            </w:r>
            <w:r w:rsidR="00545F6C">
              <w:rPr>
                <w:rFonts w:asciiTheme="minorHAnsi" w:eastAsiaTheme="minorEastAsia" w:hAnsiTheme="minorHAnsi" w:cstheme="minorBidi"/>
                <w:b w:val="0"/>
                <w:szCs w:val="22"/>
                <w:lang w:eastAsia="en-US"/>
              </w:rPr>
              <w:tab/>
            </w:r>
            <w:r w:rsidR="00545F6C" w:rsidRPr="00FC0F61">
              <w:rPr>
                <w:rStyle w:val="Hyperlink"/>
                <w:rFonts w:ascii="Arial" w:eastAsia="Calibri" w:hAnsi="Arial"/>
              </w:rPr>
              <w:t>Process outputs and Exit Considerations</w:t>
            </w:r>
            <w:r w:rsidR="00545F6C">
              <w:rPr>
                <w:webHidden/>
              </w:rPr>
              <w:tab/>
            </w:r>
            <w:r w:rsidR="00545F6C">
              <w:rPr>
                <w:webHidden/>
              </w:rPr>
              <w:fldChar w:fldCharType="begin"/>
            </w:r>
            <w:r w:rsidR="00545F6C">
              <w:rPr>
                <w:webHidden/>
              </w:rPr>
              <w:instrText xml:space="preserve"> PAGEREF _Toc354212193 \h </w:instrText>
            </w:r>
            <w:r w:rsidR="00545F6C">
              <w:rPr>
                <w:webHidden/>
              </w:rPr>
            </w:r>
            <w:r w:rsidR="00545F6C">
              <w:rPr>
                <w:webHidden/>
              </w:rPr>
              <w:fldChar w:fldCharType="separate"/>
            </w:r>
            <w:r w:rsidR="00545F6C">
              <w:rPr>
                <w:webHidden/>
              </w:rPr>
              <w:t>6</w:t>
            </w:r>
            <w:r w:rsidR="00545F6C">
              <w:rPr>
                <w:webHidden/>
              </w:rPr>
              <w:fldChar w:fldCharType="end"/>
            </w:r>
          </w:hyperlink>
        </w:p>
        <w:p w14:paraId="51773109" w14:textId="77777777" w:rsidR="00545F6C" w:rsidRDefault="00307066">
          <w:pPr>
            <w:pStyle w:val="TOC1"/>
            <w:rPr>
              <w:rFonts w:asciiTheme="minorHAnsi" w:eastAsiaTheme="minorEastAsia" w:hAnsiTheme="minorHAnsi" w:cstheme="minorBidi"/>
              <w:b w:val="0"/>
              <w:szCs w:val="22"/>
              <w:lang w:eastAsia="en-US"/>
            </w:rPr>
          </w:pPr>
          <w:hyperlink w:anchor="_Toc354212194" w:history="1">
            <w:r w:rsidR="00545F6C" w:rsidRPr="00FC0F61">
              <w:rPr>
                <w:rStyle w:val="Hyperlink"/>
                <w:rFonts w:cs="Tahoma"/>
              </w:rPr>
              <w:t>6.</w:t>
            </w:r>
            <w:r w:rsidR="00545F6C">
              <w:rPr>
                <w:rFonts w:asciiTheme="minorHAnsi" w:eastAsiaTheme="minorEastAsia" w:hAnsiTheme="minorHAnsi" w:cstheme="minorBidi"/>
                <w:b w:val="0"/>
                <w:szCs w:val="22"/>
                <w:lang w:eastAsia="en-US"/>
              </w:rPr>
              <w:tab/>
            </w:r>
            <w:r w:rsidR="00545F6C" w:rsidRPr="00FC0F61">
              <w:rPr>
                <w:rStyle w:val="Hyperlink"/>
                <w:rFonts w:ascii="Arial" w:eastAsia="Calibri" w:hAnsi="Arial"/>
              </w:rPr>
              <w:t>Process KPIs and  Reports</w:t>
            </w:r>
            <w:r w:rsidR="00545F6C">
              <w:rPr>
                <w:webHidden/>
              </w:rPr>
              <w:tab/>
            </w:r>
            <w:r w:rsidR="00545F6C">
              <w:rPr>
                <w:webHidden/>
              </w:rPr>
              <w:fldChar w:fldCharType="begin"/>
            </w:r>
            <w:r w:rsidR="00545F6C">
              <w:rPr>
                <w:webHidden/>
              </w:rPr>
              <w:instrText xml:space="preserve"> PAGEREF _Toc354212194 \h </w:instrText>
            </w:r>
            <w:r w:rsidR="00545F6C">
              <w:rPr>
                <w:webHidden/>
              </w:rPr>
            </w:r>
            <w:r w:rsidR="00545F6C">
              <w:rPr>
                <w:webHidden/>
              </w:rPr>
              <w:fldChar w:fldCharType="separate"/>
            </w:r>
            <w:r w:rsidR="00545F6C">
              <w:rPr>
                <w:webHidden/>
              </w:rPr>
              <w:t>6</w:t>
            </w:r>
            <w:r w:rsidR="00545F6C">
              <w:rPr>
                <w:webHidden/>
              </w:rPr>
              <w:fldChar w:fldCharType="end"/>
            </w:r>
          </w:hyperlink>
        </w:p>
        <w:p w14:paraId="64A1049A" w14:textId="77777777" w:rsidR="008767F0" w:rsidRPr="00B72BC9" w:rsidRDefault="006B77DF">
          <w:pPr>
            <w:rPr>
              <w:rFonts w:ascii="Arial" w:hAnsi="Arial" w:cs="Arial"/>
            </w:rPr>
          </w:pPr>
          <w:r w:rsidRPr="00B72BC9">
            <w:rPr>
              <w:rFonts w:ascii="Arial" w:hAnsi="Arial" w:cs="Arial"/>
            </w:rPr>
            <w:fldChar w:fldCharType="end"/>
          </w:r>
        </w:p>
      </w:sdtContent>
    </w:sdt>
    <w:p w14:paraId="103A7C16" w14:textId="77777777" w:rsidR="00F2704F" w:rsidRPr="00B72BC9" w:rsidRDefault="00F2704F" w:rsidP="001553C8">
      <w:pPr>
        <w:tabs>
          <w:tab w:val="right" w:pos="8280"/>
        </w:tabs>
        <w:spacing w:before="240" w:after="0"/>
        <w:rPr>
          <w:rFonts w:ascii="Arial" w:hAnsi="Arial" w:cs="Arial"/>
          <w:color w:val="6D6E71" w:themeColor="text2"/>
          <w:sz w:val="20"/>
          <w:szCs w:val="20"/>
        </w:rPr>
      </w:pPr>
    </w:p>
    <w:p w14:paraId="2EB7204D" w14:textId="77777777" w:rsidR="00BC3D53" w:rsidRDefault="00BC3D53">
      <w:pPr>
        <w:rPr>
          <w:rFonts w:ascii="Arial" w:hAnsi="Arial" w:cs="Arial"/>
          <w:color w:val="808080"/>
          <w:sz w:val="20"/>
          <w:szCs w:val="20"/>
        </w:rPr>
      </w:pPr>
    </w:p>
    <w:p w14:paraId="425EE850" w14:textId="77777777" w:rsidR="004044C3" w:rsidRDefault="004044C3">
      <w:pPr>
        <w:rPr>
          <w:rFonts w:ascii="Arial" w:hAnsi="Arial" w:cs="Arial"/>
          <w:color w:val="808080"/>
          <w:sz w:val="20"/>
          <w:szCs w:val="20"/>
        </w:rPr>
      </w:pPr>
    </w:p>
    <w:p w14:paraId="4E0323B2" w14:textId="77777777" w:rsidR="00F8141C" w:rsidRDefault="00F8141C">
      <w:pPr>
        <w:rPr>
          <w:rFonts w:ascii="Arial" w:hAnsi="Arial" w:cs="Arial"/>
          <w:color w:val="808080"/>
          <w:sz w:val="20"/>
          <w:szCs w:val="20"/>
        </w:rPr>
      </w:pPr>
    </w:p>
    <w:p w14:paraId="697D4D50" w14:textId="77777777" w:rsidR="004044C3" w:rsidRDefault="004044C3">
      <w:pPr>
        <w:rPr>
          <w:rFonts w:ascii="Arial" w:hAnsi="Arial" w:cs="Arial"/>
          <w:color w:val="808080"/>
          <w:sz w:val="20"/>
          <w:szCs w:val="20"/>
        </w:rPr>
      </w:pPr>
    </w:p>
    <w:p w14:paraId="070BD440" w14:textId="77777777" w:rsidR="004044C3" w:rsidRDefault="004044C3">
      <w:pPr>
        <w:rPr>
          <w:rFonts w:ascii="Arial" w:hAnsi="Arial" w:cs="Arial"/>
          <w:color w:val="808080"/>
          <w:sz w:val="20"/>
          <w:szCs w:val="20"/>
        </w:rPr>
      </w:pPr>
    </w:p>
    <w:p w14:paraId="6BDA5B16" w14:textId="77777777" w:rsidR="004044C3" w:rsidRDefault="004044C3">
      <w:pPr>
        <w:rPr>
          <w:rFonts w:ascii="Arial" w:hAnsi="Arial" w:cs="Arial"/>
          <w:color w:val="808080"/>
          <w:sz w:val="20"/>
          <w:szCs w:val="20"/>
        </w:rPr>
      </w:pPr>
    </w:p>
    <w:p w14:paraId="32E551E8" w14:textId="77777777" w:rsidR="004044C3" w:rsidRDefault="004044C3">
      <w:pPr>
        <w:rPr>
          <w:rFonts w:ascii="Arial" w:hAnsi="Arial" w:cs="Arial"/>
          <w:color w:val="808080"/>
          <w:sz w:val="20"/>
          <w:szCs w:val="20"/>
        </w:rPr>
      </w:pPr>
    </w:p>
    <w:p w14:paraId="2283EEF3" w14:textId="77777777" w:rsidR="004044C3" w:rsidRDefault="004044C3">
      <w:pPr>
        <w:rPr>
          <w:rFonts w:ascii="Arial" w:hAnsi="Arial" w:cs="Arial"/>
          <w:color w:val="808080"/>
          <w:sz w:val="20"/>
          <w:szCs w:val="20"/>
        </w:rPr>
      </w:pPr>
    </w:p>
    <w:p w14:paraId="3A72A690" w14:textId="77777777" w:rsidR="004044C3" w:rsidRDefault="004044C3">
      <w:pPr>
        <w:rPr>
          <w:rFonts w:ascii="Arial" w:hAnsi="Arial" w:cs="Arial"/>
          <w:color w:val="808080"/>
          <w:sz w:val="20"/>
          <w:szCs w:val="20"/>
        </w:rPr>
      </w:pPr>
    </w:p>
    <w:p w14:paraId="5B6CA453" w14:textId="77777777" w:rsidR="004044C3" w:rsidRDefault="004044C3">
      <w:pPr>
        <w:rPr>
          <w:rFonts w:ascii="Arial" w:hAnsi="Arial" w:cs="Arial"/>
          <w:color w:val="808080"/>
          <w:sz w:val="20"/>
          <w:szCs w:val="20"/>
        </w:rPr>
      </w:pPr>
    </w:p>
    <w:p w14:paraId="71E8DEF6" w14:textId="77777777" w:rsidR="004044C3" w:rsidRDefault="004044C3">
      <w:pPr>
        <w:rPr>
          <w:rFonts w:ascii="Arial" w:hAnsi="Arial" w:cs="Arial"/>
          <w:color w:val="808080"/>
          <w:sz w:val="20"/>
          <w:szCs w:val="20"/>
        </w:rPr>
      </w:pPr>
    </w:p>
    <w:p w14:paraId="0DBE8944" w14:textId="77777777" w:rsidR="00E74DB0" w:rsidRPr="00C9773F" w:rsidRDefault="00117CCA" w:rsidP="00B3136C">
      <w:pPr>
        <w:pStyle w:val="MahindraHeading"/>
        <w:numPr>
          <w:ilvl w:val="0"/>
          <w:numId w:val="9"/>
        </w:numPr>
        <w:rPr>
          <w:rStyle w:val="MahindraSubheadingChar"/>
          <w:rFonts w:ascii="Arial" w:hAnsi="Arial" w:cs="Arial"/>
          <w:b/>
          <w:sz w:val="36"/>
          <w:szCs w:val="36"/>
        </w:rPr>
      </w:pPr>
      <w:r w:rsidRPr="00C9773F">
        <w:rPr>
          <w:rStyle w:val="MahindraSubheadingChar"/>
          <w:rFonts w:ascii="Arial" w:hAnsi="Arial" w:cs="Arial"/>
          <w:b/>
          <w:sz w:val="36"/>
          <w:szCs w:val="36"/>
        </w:rPr>
        <w:t xml:space="preserve"> </w:t>
      </w:r>
      <w:bookmarkStart w:id="0" w:name="_Toc354212189"/>
      <w:r w:rsidR="00E74DB0" w:rsidRPr="00C9773F">
        <w:rPr>
          <w:rStyle w:val="MahindraSubheadingChar"/>
          <w:rFonts w:ascii="Arial" w:hAnsi="Arial" w:cs="Arial"/>
          <w:b/>
          <w:sz w:val="36"/>
          <w:szCs w:val="36"/>
        </w:rPr>
        <w:t>Process Overview</w:t>
      </w:r>
      <w:bookmarkEnd w:id="0"/>
      <w:r w:rsidR="00E74DB0" w:rsidRPr="00C9773F">
        <w:rPr>
          <w:rStyle w:val="MahindraSubheadingChar"/>
          <w:rFonts w:ascii="Arial" w:hAnsi="Arial" w:cs="Arial"/>
          <w:b/>
          <w:sz w:val="36"/>
          <w:szCs w:val="36"/>
        </w:rPr>
        <w:t xml:space="preserve"> </w:t>
      </w:r>
    </w:p>
    <w:p w14:paraId="61A4BFF5" w14:textId="77777777" w:rsidR="001675A9" w:rsidRDefault="001675A9" w:rsidP="008767F0">
      <w:pPr>
        <w:rPr>
          <w:rStyle w:val="MahindraSubheadingChar"/>
          <w:rFonts w:ascii="Arial" w:hAnsi="Arial" w:cs="Arial"/>
        </w:rPr>
      </w:pPr>
    </w:p>
    <w:p w14:paraId="0864F412" w14:textId="77777777" w:rsidR="008767F0" w:rsidRPr="00C9773F" w:rsidRDefault="00E74DB0" w:rsidP="00B3136C">
      <w:pPr>
        <w:pStyle w:val="MahindraSubheading"/>
        <w:numPr>
          <w:ilvl w:val="0"/>
          <w:numId w:val="8"/>
        </w:numPr>
        <w:rPr>
          <w:szCs w:val="20"/>
        </w:rPr>
      </w:pPr>
      <w:r w:rsidRPr="00C9773F">
        <w:rPr>
          <w:rStyle w:val="MahindraSubheadingChar"/>
          <w:b/>
        </w:rPr>
        <w:t>Description and Scope</w:t>
      </w:r>
    </w:p>
    <w:p w14:paraId="23F416C1" w14:textId="77777777" w:rsidR="0017343E" w:rsidRDefault="00715C71" w:rsidP="00071E5E">
      <w:pPr>
        <w:ind w:left="720"/>
        <w:rPr>
          <w:rFonts w:ascii="Arial" w:hAnsi="Arial" w:cs="Arial"/>
        </w:rPr>
      </w:pPr>
      <w:r>
        <w:rPr>
          <w:rFonts w:ascii="Arial" w:hAnsi="Arial" w:cs="Arial"/>
        </w:rPr>
        <w:t xml:space="preserve">This document describes the process to manage </w:t>
      </w:r>
      <w:proofErr w:type="gramStart"/>
      <w:r>
        <w:rPr>
          <w:rFonts w:ascii="Arial" w:hAnsi="Arial" w:cs="Arial"/>
        </w:rPr>
        <w:t>“ Infrastructure</w:t>
      </w:r>
      <w:proofErr w:type="gramEnd"/>
      <w:r>
        <w:rPr>
          <w:rFonts w:ascii="Arial" w:hAnsi="Arial" w:cs="Arial"/>
        </w:rPr>
        <w:t xml:space="preserve"> Availability” by providing directives on standardized procedures, which needs to be implemented for handling Airtel Money IT services infrastructure.</w:t>
      </w:r>
    </w:p>
    <w:p w14:paraId="6619B723" w14:textId="77777777" w:rsidR="00282DAC" w:rsidRDefault="000D49B3" w:rsidP="00071E5E">
      <w:pPr>
        <w:ind w:left="720"/>
        <w:rPr>
          <w:rFonts w:ascii="Arial" w:hAnsi="Arial" w:cs="Arial"/>
        </w:rPr>
      </w:pPr>
      <w:r>
        <w:rPr>
          <w:rFonts w:ascii="Arial" w:hAnsi="Arial" w:cs="Arial"/>
        </w:rPr>
        <w:t>The scope of Availability Management covers</w:t>
      </w:r>
      <w:r w:rsidR="007F58FC">
        <w:rPr>
          <w:rFonts w:ascii="Arial" w:hAnsi="Arial" w:cs="Arial"/>
        </w:rPr>
        <w:t xml:space="preserve"> the design, implementation, measurement and management of </w:t>
      </w:r>
      <w:r w:rsidR="00E9409C">
        <w:rPr>
          <w:rFonts w:ascii="Arial" w:hAnsi="Arial" w:cs="Arial"/>
        </w:rPr>
        <w:t>IT service</w:t>
      </w:r>
      <w:r w:rsidR="00864677">
        <w:rPr>
          <w:rFonts w:ascii="Arial" w:hAnsi="Arial" w:cs="Arial"/>
        </w:rPr>
        <w:t xml:space="preserve"> </w:t>
      </w:r>
      <w:r w:rsidR="00EE492D">
        <w:rPr>
          <w:rFonts w:ascii="Arial" w:hAnsi="Arial" w:cs="Arial"/>
        </w:rPr>
        <w:t>and Infrastructure Availability.</w:t>
      </w:r>
    </w:p>
    <w:p w14:paraId="0393AF6E" w14:textId="77777777" w:rsidR="00E4039B" w:rsidRDefault="00E4039B" w:rsidP="00071E5E">
      <w:pPr>
        <w:ind w:left="720"/>
        <w:rPr>
          <w:rFonts w:ascii="Arial" w:hAnsi="Arial" w:cs="Arial"/>
        </w:rPr>
      </w:pPr>
      <w:r w:rsidRPr="00E4039B">
        <w:rPr>
          <w:rFonts w:ascii="Arial" w:hAnsi="Arial" w:cs="Arial"/>
          <w:b/>
        </w:rPr>
        <w:t>Availability Management Process</w:t>
      </w:r>
      <w:r>
        <w:rPr>
          <w:rFonts w:ascii="Arial" w:hAnsi="Arial" w:cs="Arial"/>
        </w:rPr>
        <w:t>: is defined as process which allows organizations to sustain the IT service availability</w:t>
      </w:r>
      <w:r w:rsidR="00AE1B31">
        <w:rPr>
          <w:rFonts w:ascii="Arial" w:hAnsi="Arial" w:cs="Arial"/>
        </w:rPr>
        <w:t xml:space="preserve"> in order to support the business</w:t>
      </w:r>
      <w:r w:rsidR="00BC6F65">
        <w:rPr>
          <w:rFonts w:ascii="Arial" w:hAnsi="Arial" w:cs="Arial"/>
        </w:rPr>
        <w:t xml:space="preserve"> at a justifiable </w:t>
      </w:r>
      <w:proofErr w:type="spellStart"/>
      <w:r w:rsidR="00BC6F65">
        <w:rPr>
          <w:rFonts w:ascii="Arial" w:hAnsi="Arial" w:cs="Arial"/>
        </w:rPr>
        <w:t>cost.</w:t>
      </w:r>
      <w:r w:rsidR="009D73BD">
        <w:rPr>
          <w:rFonts w:ascii="Arial" w:hAnsi="Arial" w:cs="Arial"/>
        </w:rPr>
        <w:t>The</w:t>
      </w:r>
      <w:proofErr w:type="spellEnd"/>
      <w:r w:rsidR="009D73BD">
        <w:rPr>
          <w:rFonts w:ascii="Arial" w:hAnsi="Arial" w:cs="Arial"/>
        </w:rPr>
        <w:t xml:space="preserve"> high-level activities are realize availability requirement, compile availability plan, </w:t>
      </w:r>
      <w:r w:rsidR="00A13142">
        <w:rPr>
          <w:rFonts w:ascii="Arial" w:hAnsi="Arial" w:cs="Arial"/>
        </w:rPr>
        <w:t xml:space="preserve">monitor availability and monitor  maintenance obligations. Availability is an ability of an IT component to perform </w:t>
      </w:r>
      <w:r w:rsidR="007D0C4E">
        <w:rPr>
          <w:rFonts w:ascii="Arial" w:hAnsi="Arial" w:cs="Arial"/>
        </w:rPr>
        <w:t>at an agreed level over a period of time.</w:t>
      </w:r>
    </w:p>
    <w:p w14:paraId="53BDD026" w14:textId="77777777" w:rsidR="007D0C4E" w:rsidRDefault="007D0C4E" w:rsidP="00071E5E">
      <w:pPr>
        <w:ind w:left="720"/>
        <w:rPr>
          <w:rFonts w:ascii="Arial" w:hAnsi="Arial" w:cs="Arial"/>
        </w:rPr>
      </w:pPr>
      <w:r>
        <w:rPr>
          <w:rFonts w:ascii="Arial" w:hAnsi="Arial" w:cs="Arial"/>
        </w:rPr>
        <w:t xml:space="preserve">The objectives of Availability management process </w:t>
      </w:r>
      <w:proofErr w:type="gramStart"/>
      <w:r>
        <w:rPr>
          <w:rFonts w:ascii="Arial" w:hAnsi="Arial" w:cs="Arial"/>
        </w:rPr>
        <w:t>are :</w:t>
      </w:r>
      <w:proofErr w:type="gramEnd"/>
    </w:p>
    <w:p w14:paraId="33E71CB2" w14:textId="77777777" w:rsidR="007D0C4E" w:rsidRDefault="007D0C4E" w:rsidP="007021C1">
      <w:pPr>
        <w:pStyle w:val="ListParagraph"/>
        <w:numPr>
          <w:ilvl w:val="0"/>
          <w:numId w:val="26"/>
        </w:numPr>
        <w:rPr>
          <w:rFonts w:ascii="Arial" w:hAnsi="Arial" w:cs="Arial"/>
        </w:rPr>
      </w:pPr>
      <w:r w:rsidRPr="007021C1">
        <w:rPr>
          <w:rFonts w:ascii="Arial" w:hAnsi="Arial" w:cs="Arial"/>
        </w:rPr>
        <w:t>To enable the business to satisfy</w:t>
      </w:r>
      <w:r w:rsidR="00F0029E" w:rsidRPr="007021C1">
        <w:rPr>
          <w:rFonts w:ascii="Arial" w:hAnsi="Arial" w:cs="Arial"/>
        </w:rPr>
        <w:t xml:space="preserve"> its objectives by optimizing the capability </w:t>
      </w:r>
      <w:r w:rsidR="009B353E" w:rsidRPr="007021C1">
        <w:rPr>
          <w:rFonts w:ascii="Arial" w:hAnsi="Arial" w:cs="Arial"/>
        </w:rPr>
        <w:t>of the IT infrastructure</w:t>
      </w:r>
      <w:r w:rsidR="00EF3590" w:rsidRPr="007021C1">
        <w:rPr>
          <w:rFonts w:ascii="Arial" w:hAnsi="Arial" w:cs="Arial"/>
        </w:rPr>
        <w:t xml:space="preserve"> to deliver a cost effective and sustained level of availability, resolving  incidents within established SLAs, restoring normalcy, as quickly as possible</w:t>
      </w:r>
      <w:r w:rsidR="002F040C" w:rsidRPr="007021C1">
        <w:rPr>
          <w:rFonts w:ascii="Arial" w:hAnsi="Arial" w:cs="Arial"/>
        </w:rPr>
        <w:t>, providing workaround, for incidents and problems, related to availability</w:t>
      </w:r>
      <w:r w:rsidR="007021C1" w:rsidRPr="007021C1">
        <w:rPr>
          <w:rFonts w:ascii="Arial" w:hAnsi="Arial" w:cs="Arial"/>
        </w:rPr>
        <w:t>, in order to cause minimal business impact ensuring Customer Communication and Satisfaction, coordinating  various teams, ensuring partner communication, coordination and escalation</w:t>
      </w:r>
      <w:r w:rsidR="001325E1">
        <w:rPr>
          <w:rFonts w:ascii="Arial" w:hAnsi="Arial" w:cs="Arial"/>
        </w:rPr>
        <w:t>.</w:t>
      </w:r>
    </w:p>
    <w:p w14:paraId="444498CE" w14:textId="77777777" w:rsidR="001325E1" w:rsidRDefault="00E758D3" w:rsidP="007021C1">
      <w:pPr>
        <w:pStyle w:val="ListParagraph"/>
        <w:numPr>
          <w:ilvl w:val="0"/>
          <w:numId w:val="26"/>
        </w:numPr>
        <w:rPr>
          <w:rFonts w:ascii="Arial" w:hAnsi="Arial" w:cs="Arial"/>
        </w:rPr>
      </w:pPr>
      <w:r>
        <w:rPr>
          <w:rFonts w:ascii="Arial" w:hAnsi="Arial" w:cs="Arial"/>
        </w:rPr>
        <w:t>To understand the availability requirements</w:t>
      </w:r>
      <w:r w:rsidR="00B561F1">
        <w:rPr>
          <w:rFonts w:ascii="Arial" w:hAnsi="Arial" w:cs="Arial"/>
        </w:rPr>
        <w:t xml:space="preserve"> of the business and to predict, plan, measure, monitor and continuously, strive to improve the availability of IT infrastructure and services. </w:t>
      </w:r>
    </w:p>
    <w:p w14:paraId="16A6DCE6" w14:textId="77777777" w:rsidR="0051046A" w:rsidRDefault="0000088A" w:rsidP="00B3136C">
      <w:pPr>
        <w:pStyle w:val="MahindraHeading"/>
        <w:numPr>
          <w:ilvl w:val="0"/>
          <w:numId w:val="9"/>
        </w:numPr>
        <w:rPr>
          <w:rStyle w:val="MahindraSubheadingChar"/>
          <w:rFonts w:ascii="Arial" w:hAnsi="Arial" w:cs="Arial"/>
          <w:b/>
          <w:sz w:val="36"/>
          <w:szCs w:val="36"/>
        </w:rPr>
      </w:pPr>
      <w:bookmarkStart w:id="1" w:name="_Toc354212190"/>
      <w:r>
        <w:rPr>
          <w:rStyle w:val="MahindraSubheadingChar"/>
          <w:rFonts w:ascii="Arial" w:hAnsi="Arial" w:cs="Arial"/>
          <w:b/>
          <w:sz w:val="36"/>
          <w:szCs w:val="36"/>
        </w:rPr>
        <w:t xml:space="preserve">Availability </w:t>
      </w:r>
      <w:r w:rsidR="000E5178">
        <w:rPr>
          <w:rStyle w:val="MahindraSubheadingChar"/>
          <w:rFonts w:ascii="Arial" w:hAnsi="Arial" w:cs="Arial"/>
          <w:b/>
          <w:sz w:val="36"/>
          <w:szCs w:val="36"/>
        </w:rPr>
        <w:t>Management Process</w:t>
      </w:r>
      <w:r>
        <w:rPr>
          <w:rStyle w:val="MahindraSubheadingChar"/>
          <w:rFonts w:ascii="Arial" w:hAnsi="Arial" w:cs="Arial"/>
          <w:b/>
          <w:sz w:val="36"/>
          <w:szCs w:val="36"/>
        </w:rPr>
        <w:t xml:space="preserve"> Lifecycle</w:t>
      </w:r>
      <w:bookmarkEnd w:id="1"/>
    </w:p>
    <w:p w14:paraId="1A7510AA" w14:textId="77777777" w:rsidR="00C63004" w:rsidRDefault="00C63004" w:rsidP="00C63004">
      <w:pPr>
        <w:pStyle w:val="MahindraHeading"/>
        <w:ind w:left="360"/>
        <w:rPr>
          <w:rStyle w:val="MahindraSubheadingChar"/>
          <w:rFonts w:ascii="Arial" w:hAnsi="Arial" w:cs="Arial"/>
          <w:b/>
          <w:sz w:val="36"/>
          <w:szCs w:val="36"/>
        </w:rPr>
      </w:pPr>
    </w:p>
    <w:p w14:paraId="180D0A93" w14:textId="77777777" w:rsidR="00C63004" w:rsidRDefault="00C63004" w:rsidP="00C63004">
      <w:pPr>
        <w:pStyle w:val="MahindraHeading"/>
        <w:ind w:left="360"/>
        <w:rPr>
          <w:rStyle w:val="MahindraSubheadingChar"/>
          <w:rFonts w:ascii="Arial" w:hAnsi="Arial" w:cs="Arial"/>
          <w:b/>
          <w:sz w:val="36"/>
          <w:szCs w:val="36"/>
        </w:rPr>
      </w:pPr>
    </w:p>
    <w:p w14:paraId="475B6173" w14:textId="77777777" w:rsidR="00273274" w:rsidRDefault="00C63004" w:rsidP="00C63004">
      <w:pPr>
        <w:pStyle w:val="MahindraHeading"/>
        <w:tabs>
          <w:tab w:val="left" w:pos="3734"/>
        </w:tabs>
        <w:rPr>
          <w:rFonts w:ascii="Arial" w:eastAsia="Calibri" w:hAnsi="Arial" w:cs="Arial"/>
          <w:noProof/>
          <w:sz w:val="36"/>
          <w:szCs w:val="36"/>
        </w:rPr>
      </w:pPr>
      <w:r w:rsidRPr="00C63004">
        <w:rPr>
          <w:rFonts w:ascii="Arial" w:eastAsia="Calibri" w:hAnsi="Arial" w:cs="Arial"/>
          <w:noProof/>
          <w:sz w:val="36"/>
          <w:szCs w:val="36"/>
        </w:rPr>
        <w:drawing>
          <wp:inline distT="0" distB="0" distL="0" distR="0" wp14:anchorId="22F2AB7F" wp14:editId="52A9FCA1">
            <wp:extent cx="5943600" cy="415925"/>
            <wp:effectExtent l="19050" t="0" r="0" b="0"/>
            <wp:docPr id="7" name="Object 4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7620000" cy="533400"/>
                      <a:chOff x="457200" y="762000"/>
                      <a:chExt cx="7620000" cy="533400"/>
                    </a:xfrm>
                  </a:grpSpPr>
                  <a:sp>
                    <a:nvSpPr>
                      <a:cNvPr id="61" name="Oval 60"/>
                      <a:cNvSpPr/>
                    </a:nvSpPr>
                    <a:spPr>
                      <a:xfrm>
                        <a:off x="457200" y="762000"/>
                        <a:ext cx="1524000" cy="533400"/>
                      </a:xfrm>
                      <a:prstGeom prst="ellipse">
                        <a:avLst/>
                      </a:prstGeom>
                      <a:solidFill>
                        <a:sysClr val="window" lastClr="FFFFFF"/>
                      </a:solidFill>
                      <a:ln w="25400" cap="flat" cmpd="sng" algn="ctr">
                        <a:solidFill>
                          <a:srgbClr val="4F81BD">
                            <a:shade val="50000"/>
                          </a:srgbClr>
                        </a:solidFill>
                        <a:prstDash val="solid"/>
                      </a:ln>
                      <a:effectLst/>
                    </a:spPr>
                    <a:txSp>
                      <a:txBody>
                        <a:bodyPr rtlCol="0" anchor="ctr"/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ysClr val="window" lastClr="FFFFFF"/>
                              </a:solidFill>
                              <a:latin typeface="Calibri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ysClr val="window" lastClr="FFFFFF"/>
                              </a:solidFill>
                              <a:latin typeface="Calibri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ysClr val="window" lastClr="FFFFFF"/>
                              </a:solidFill>
                              <a:latin typeface="Calibri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ysClr val="window" lastClr="FFFFFF"/>
                              </a:solidFill>
                              <a:latin typeface="Calibri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ysClr val="window" lastClr="FFFFFF"/>
                              </a:solidFill>
                              <a:latin typeface="Calibri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ysClr val="window" lastClr="FFFFFF"/>
                              </a:solidFill>
                              <a:latin typeface="Calibri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ysClr val="window" lastClr="FFFFFF"/>
                              </a:solidFill>
                              <a:latin typeface="Calibri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ysClr val="window" lastClr="FFFFFF"/>
                              </a:solidFill>
                              <a:latin typeface="Calibri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ysClr val="window" lastClr="FFFFFF"/>
                              </a:solidFill>
                              <a:latin typeface="Calibri"/>
                            </a:defRPr>
                          </a:lvl9pPr>
                        </a:lstStyle>
                        <a:p>
                          <a:pPr algn="ctr"/>
                          <a:r>
                            <a:rPr lang="en-US" dirty="0" smtClean="0">
                              <a:solidFill>
                                <a:sysClr val="windowText" lastClr="000000"/>
                              </a:solidFill>
                            </a:rPr>
                            <a:t>Start</a:t>
                          </a:r>
                          <a:endParaRPr lang="en-US" dirty="0">
                            <a:solidFill>
                              <a:sysClr val="windowText" lastClr="000000"/>
                            </a:solidFill>
                          </a:endParaRPr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8" name="Rectangle 7"/>
                      <a:cNvSpPr/>
                    </a:nvSpPr>
                    <a:spPr>
                      <a:xfrm>
                        <a:off x="2514600" y="762000"/>
                        <a:ext cx="1447800" cy="533400"/>
                      </a:xfrm>
                      <a:prstGeom prst="rect">
                        <a:avLst/>
                      </a:prstGeom>
                      <a:solidFill>
                        <a:sysClr val="window" lastClr="FFFFFF"/>
                      </a:solidFill>
                      <a:ln w="25400" cap="flat" cmpd="sng" algn="ctr">
                        <a:solidFill>
                          <a:srgbClr val="4F81BD">
                            <a:shade val="50000"/>
                          </a:srgbClr>
                        </a:solidFill>
                        <a:prstDash val="solid"/>
                      </a:ln>
                      <a:effectLst/>
                    </a:spPr>
                    <a:txSp>
                      <a:txBody>
                        <a:bodyPr rtlCol="0" anchor="ctr"/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ysClr val="window" lastClr="FFFFFF"/>
                              </a:solidFill>
                              <a:latin typeface="Calibri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ysClr val="window" lastClr="FFFFFF"/>
                              </a:solidFill>
                              <a:latin typeface="Calibri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ysClr val="window" lastClr="FFFFFF"/>
                              </a:solidFill>
                              <a:latin typeface="Calibri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ysClr val="window" lastClr="FFFFFF"/>
                              </a:solidFill>
                              <a:latin typeface="Calibri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ysClr val="window" lastClr="FFFFFF"/>
                              </a:solidFill>
                              <a:latin typeface="Calibri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ysClr val="window" lastClr="FFFFFF"/>
                              </a:solidFill>
                              <a:latin typeface="Calibri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ysClr val="window" lastClr="FFFFFF"/>
                              </a:solidFill>
                              <a:latin typeface="Calibri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ysClr val="window" lastClr="FFFFFF"/>
                              </a:solidFill>
                              <a:latin typeface="Calibri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ysClr val="window" lastClr="FFFFFF"/>
                              </a:solidFill>
                              <a:latin typeface="Calibri"/>
                            </a:defRPr>
                          </a:lvl9pPr>
                        </a:lstStyle>
                        <a:p>
                          <a:pPr algn="ctr"/>
                          <a:r>
                            <a:rPr lang="en-US" dirty="0" smtClean="0">
                              <a:solidFill>
                                <a:sysClr val="windowText" lastClr="000000"/>
                              </a:solidFill>
                            </a:rPr>
                            <a:t>Planning</a:t>
                          </a:r>
                          <a:endParaRPr lang="en-US" dirty="0">
                            <a:solidFill>
                              <a:sysClr val="windowText" lastClr="000000"/>
                            </a:solidFill>
                          </a:endParaRPr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cxnSp>
                    <a:nvCxnSpPr>
                      <a:cNvPr id="77" name="Straight Arrow Connector 76"/>
                      <a:cNvCxnSpPr/>
                    </a:nvCxnSpPr>
                    <a:spPr>
                      <a:xfrm>
                        <a:off x="2057400" y="990600"/>
                        <a:ext cx="457200" cy="0"/>
                      </a:xfrm>
                      <a:prstGeom prst="straightConnector1">
                        <a:avLst/>
                      </a:prstGeom>
                      <a:noFill/>
                      <a:ln w="9525" cap="flat" cmpd="sng" algn="ctr">
                        <a:solidFill>
                          <a:sysClr val="windowText" lastClr="000000"/>
                        </a:solidFill>
                        <a:prstDash val="solid"/>
                        <a:tailEnd type="arrow"/>
                      </a:ln>
                      <a:effectLst/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sp>
                    <a:nvSpPr>
                      <a:cNvPr id="63" name="Rectangle 62"/>
                      <a:cNvSpPr/>
                    </a:nvSpPr>
                    <a:spPr>
                      <a:xfrm>
                        <a:off x="4572000" y="762000"/>
                        <a:ext cx="1447800" cy="533400"/>
                      </a:xfrm>
                      <a:prstGeom prst="rect">
                        <a:avLst/>
                      </a:prstGeom>
                      <a:solidFill>
                        <a:sysClr val="window" lastClr="FFFFFF"/>
                      </a:solidFill>
                      <a:ln w="25400" cap="flat" cmpd="sng" algn="ctr">
                        <a:solidFill>
                          <a:srgbClr val="4F81BD">
                            <a:shade val="50000"/>
                          </a:srgbClr>
                        </a:solidFill>
                        <a:prstDash val="solid"/>
                      </a:ln>
                      <a:effectLst/>
                    </a:spPr>
                    <a:txSp>
                      <a:txBody>
                        <a:bodyPr rtlCol="0" anchor="ctr"/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ysClr val="window" lastClr="FFFFFF"/>
                              </a:solidFill>
                              <a:latin typeface="Calibri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ysClr val="window" lastClr="FFFFFF"/>
                              </a:solidFill>
                              <a:latin typeface="Calibri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ysClr val="window" lastClr="FFFFFF"/>
                              </a:solidFill>
                              <a:latin typeface="Calibri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ysClr val="window" lastClr="FFFFFF"/>
                              </a:solidFill>
                              <a:latin typeface="Calibri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ysClr val="window" lastClr="FFFFFF"/>
                              </a:solidFill>
                              <a:latin typeface="Calibri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ysClr val="window" lastClr="FFFFFF"/>
                              </a:solidFill>
                              <a:latin typeface="Calibri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ysClr val="window" lastClr="FFFFFF"/>
                              </a:solidFill>
                              <a:latin typeface="Calibri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ysClr val="window" lastClr="FFFFFF"/>
                              </a:solidFill>
                              <a:latin typeface="Calibri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ysClr val="window" lastClr="FFFFFF"/>
                              </a:solidFill>
                              <a:latin typeface="Calibri"/>
                            </a:defRPr>
                          </a:lvl9pPr>
                        </a:lstStyle>
                        <a:p>
                          <a:pPr algn="ctr"/>
                          <a:r>
                            <a:rPr lang="en-US" dirty="0" smtClean="0">
                              <a:solidFill>
                                <a:sysClr val="windowText" lastClr="000000"/>
                              </a:solidFill>
                            </a:rPr>
                            <a:t>Monitoring</a:t>
                          </a:r>
                          <a:endParaRPr lang="en-US" dirty="0">
                            <a:solidFill>
                              <a:sysClr val="windowText" lastClr="000000"/>
                            </a:solidFill>
                          </a:endParaRPr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cxnSp>
                    <a:nvCxnSpPr>
                      <a:cNvPr id="65" name="Straight Arrow Connector 64"/>
                      <a:cNvCxnSpPr/>
                    </a:nvCxnSpPr>
                    <a:spPr>
                      <a:xfrm>
                        <a:off x="4038600" y="990600"/>
                        <a:ext cx="457200" cy="0"/>
                      </a:xfrm>
                      <a:prstGeom prst="straightConnector1">
                        <a:avLst/>
                      </a:prstGeom>
                      <a:noFill/>
                      <a:ln w="9525" cap="flat" cmpd="sng" algn="ctr">
                        <a:solidFill>
                          <a:sysClr val="windowText" lastClr="000000"/>
                        </a:solidFill>
                        <a:prstDash val="solid"/>
                        <a:tailEnd type="arrow"/>
                      </a:ln>
                      <a:effectLst/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sp>
                    <a:nvSpPr>
                      <a:cNvPr id="66" name="Oval 65"/>
                      <a:cNvSpPr/>
                    </a:nvSpPr>
                    <a:spPr>
                      <a:xfrm>
                        <a:off x="6553200" y="762000"/>
                        <a:ext cx="1524000" cy="533400"/>
                      </a:xfrm>
                      <a:prstGeom prst="ellipse">
                        <a:avLst/>
                      </a:prstGeom>
                      <a:solidFill>
                        <a:sysClr val="window" lastClr="FFFFFF"/>
                      </a:solidFill>
                      <a:ln w="25400" cap="flat" cmpd="sng" algn="ctr">
                        <a:solidFill>
                          <a:srgbClr val="4F81BD">
                            <a:shade val="50000"/>
                          </a:srgbClr>
                        </a:solidFill>
                        <a:prstDash val="solid"/>
                      </a:ln>
                      <a:effectLst/>
                    </a:spPr>
                    <a:txSp>
                      <a:txBody>
                        <a:bodyPr rtlCol="0" anchor="ctr"/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ysClr val="window" lastClr="FFFFFF"/>
                              </a:solidFill>
                              <a:latin typeface="Calibri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ysClr val="window" lastClr="FFFFFF"/>
                              </a:solidFill>
                              <a:latin typeface="Calibri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ysClr val="window" lastClr="FFFFFF"/>
                              </a:solidFill>
                              <a:latin typeface="Calibri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ysClr val="window" lastClr="FFFFFF"/>
                              </a:solidFill>
                              <a:latin typeface="Calibri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ysClr val="window" lastClr="FFFFFF"/>
                              </a:solidFill>
                              <a:latin typeface="Calibri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ysClr val="window" lastClr="FFFFFF"/>
                              </a:solidFill>
                              <a:latin typeface="Calibri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ysClr val="window" lastClr="FFFFFF"/>
                              </a:solidFill>
                              <a:latin typeface="Calibri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ysClr val="window" lastClr="FFFFFF"/>
                              </a:solidFill>
                              <a:latin typeface="Calibri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ysClr val="window" lastClr="FFFFFF"/>
                              </a:solidFill>
                              <a:latin typeface="Calibri"/>
                            </a:defRPr>
                          </a:lvl9pPr>
                        </a:lstStyle>
                        <a:p>
                          <a:pPr algn="ctr"/>
                          <a:r>
                            <a:rPr lang="en-US" dirty="0" smtClean="0">
                              <a:solidFill>
                                <a:sysClr val="windowText" lastClr="000000"/>
                              </a:solidFill>
                            </a:rPr>
                            <a:t>End</a:t>
                          </a:r>
                          <a:endParaRPr lang="en-US" dirty="0">
                            <a:solidFill>
                              <a:sysClr val="windowText" lastClr="000000"/>
                            </a:solidFill>
                          </a:endParaRPr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cxnSp>
                    <a:nvCxnSpPr>
                      <a:cNvPr id="68" name="Straight Arrow Connector 67"/>
                      <a:cNvCxnSpPr/>
                    </a:nvCxnSpPr>
                    <a:spPr>
                      <a:xfrm>
                        <a:off x="6019800" y="990600"/>
                        <a:ext cx="457200" cy="0"/>
                      </a:xfrm>
                      <a:prstGeom prst="straightConnector1">
                        <a:avLst/>
                      </a:prstGeom>
                      <a:noFill/>
                      <a:ln w="9525" cap="flat" cmpd="sng" algn="ctr">
                        <a:solidFill>
                          <a:srgbClr val="4F81BD">
                            <a:shade val="95000"/>
                            <a:satMod val="105000"/>
                          </a:srgbClr>
                        </a:solidFill>
                        <a:prstDash val="solid"/>
                        <a:tailEnd type="arrow"/>
                      </a:ln>
                      <a:effectLst/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</lc:lockedCanvas>
              </a:graphicData>
            </a:graphic>
          </wp:inline>
        </w:drawing>
      </w:r>
    </w:p>
    <w:p w14:paraId="17B64D86" w14:textId="77777777" w:rsidR="00273274" w:rsidRPr="00C63004" w:rsidRDefault="00273274" w:rsidP="00A70EA9">
      <w:pPr>
        <w:pStyle w:val="MahindraHeading"/>
        <w:tabs>
          <w:tab w:val="left" w:pos="3734"/>
        </w:tabs>
        <w:ind w:left="360"/>
        <w:rPr>
          <w:rFonts w:ascii="Arial" w:eastAsia="Calibri" w:hAnsi="Arial" w:cs="Arial"/>
          <w:noProof/>
          <w:color w:val="auto"/>
          <w:sz w:val="36"/>
          <w:szCs w:val="36"/>
        </w:rPr>
      </w:pPr>
    </w:p>
    <w:p w14:paraId="47C8D1DD" w14:textId="77777777" w:rsidR="00273274" w:rsidRPr="00407147" w:rsidRDefault="006F1377" w:rsidP="00407147">
      <w:pPr>
        <w:rPr>
          <w:rFonts w:asciiTheme="minorHAnsi" w:hAnsiTheme="minorHAnsi" w:cstheme="minorHAnsi"/>
        </w:rPr>
      </w:pPr>
      <w:r w:rsidRPr="00407147">
        <w:rPr>
          <w:rFonts w:asciiTheme="minorHAnsi" w:hAnsiTheme="minorHAnsi" w:cstheme="minorHAnsi"/>
        </w:rPr>
        <w:t xml:space="preserve">Availability Management process lifecycle </w:t>
      </w:r>
      <w:r w:rsidR="004200FC" w:rsidRPr="00407147">
        <w:rPr>
          <w:rFonts w:asciiTheme="minorHAnsi" w:hAnsiTheme="minorHAnsi" w:cstheme="minorHAnsi"/>
        </w:rPr>
        <w:t xml:space="preserve">consists of two stages, </w:t>
      </w:r>
      <w:r w:rsidR="0022588C" w:rsidRPr="00407147">
        <w:rPr>
          <w:rFonts w:asciiTheme="minorHAnsi" w:hAnsiTheme="minorHAnsi" w:cstheme="minorHAnsi"/>
        </w:rPr>
        <w:t>a) Planning b) Monitoring</w:t>
      </w:r>
      <w:r w:rsidR="0012451E" w:rsidRPr="00407147">
        <w:rPr>
          <w:rFonts w:asciiTheme="minorHAnsi" w:hAnsiTheme="minorHAnsi" w:cstheme="minorHAnsi"/>
        </w:rPr>
        <w:t>.</w:t>
      </w:r>
    </w:p>
    <w:p w14:paraId="7E27F05C" w14:textId="77777777" w:rsidR="0012451E" w:rsidRPr="00407147" w:rsidRDefault="0012451E" w:rsidP="00407147">
      <w:pPr>
        <w:rPr>
          <w:rFonts w:asciiTheme="minorHAnsi" w:hAnsiTheme="minorHAnsi" w:cstheme="minorHAnsi"/>
        </w:rPr>
      </w:pPr>
    </w:p>
    <w:p w14:paraId="5D3CFAE6" w14:textId="77777777" w:rsidR="0012451E" w:rsidRPr="00407147" w:rsidRDefault="0012451E" w:rsidP="00407147">
      <w:pPr>
        <w:rPr>
          <w:rFonts w:asciiTheme="minorHAnsi" w:hAnsiTheme="minorHAnsi" w:cstheme="minorHAnsi"/>
        </w:rPr>
      </w:pPr>
    </w:p>
    <w:p w14:paraId="07721E9A" w14:textId="77777777" w:rsidR="0012451E" w:rsidRPr="00D03719" w:rsidRDefault="0012451E" w:rsidP="00407147">
      <w:pPr>
        <w:rPr>
          <w:rFonts w:asciiTheme="minorHAnsi" w:hAnsiTheme="minorHAnsi" w:cstheme="minorHAnsi"/>
          <w:b/>
          <w:szCs w:val="36"/>
        </w:rPr>
      </w:pPr>
      <w:r w:rsidRPr="00D03719">
        <w:rPr>
          <w:rFonts w:asciiTheme="minorHAnsi" w:hAnsiTheme="minorHAnsi" w:cstheme="minorHAnsi"/>
          <w:b/>
        </w:rPr>
        <w:t xml:space="preserve">Planning: </w:t>
      </w:r>
      <w:r w:rsidR="00BB4327" w:rsidRPr="00D03719">
        <w:rPr>
          <w:rFonts w:asciiTheme="minorHAnsi" w:hAnsiTheme="minorHAnsi" w:cstheme="minorHAnsi"/>
          <w:b/>
        </w:rPr>
        <w:t xml:space="preserve"> </w:t>
      </w:r>
    </w:p>
    <w:p w14:paraId="400CB3A4" w14:textId="77777777" w:rsidR="00FD2D2B" w:rsidRPr="00407147" w:rsidRDefault="00BB4327" w:rsidP="00407147">
      <w:pPr>
        <w:rPr>
          <w:rFonts w:asciiTheme="minorHAnsi" w:hAnsiTheme="minorHAnsi" w:cstheme="minorHAnsi"/>
        </w:rPr>
      </w:pPr>
      <w:r w:rsidRPr="00407147">
        <w:rPr>
          <w:rFonts w:asciiTheme="minorHAnsi" w:hAnsiTheme="minorHAnsi" w:cstheme="minorHAnsi"/>
        </w:rPr>
        <w:t xml:space="preserve">Planning section of </w:t>
      </w:r>
      <w:r w:rsidR="00E6475B" w:rsidRPr="00407147">
        <w:rPr>
          <w:rFonts w:asciiTheme="minorHAnsi" w:hAnsiTheme="minorHAnsi" w:cstheme="minorHAnsi"/>
        </w:rPr>
        <w:t>A</w:t>
      </w:r>
      <w:r w:rsidRPr="00407147">
        <w:rPr>
          <w:rFonts w:asciiTheme="minorHAnsi" w:hAnsiTheme="minorHAnsi" w:cstheme="minorHAnsi"/>
        </w:rPr>
        <w:t xml:space="preserve">vailability </w:t>
      </w:r>
      <w:r w:rsidR="00E6475B" w:rsidRPr="00407147">
        <w:rPr>
          <w:rFonts w:asciiTheme="minorHAnsi" w:hAnsiTheme="minorHAnsi" w:cstheme="minorHAnsi"/>
        </w:rPr>
        <w:t>M</w:t>
      </w:r>
      <w:r w:rsidRPr="00407147">
        <w:rPr>
          <w:rFonts w:asciiTheme="minorHAnsi" w:hAnsiTheme="minorHAnsi" w:cstheme="minorHAnsi"/>
        </w:rPr>
        <w:t>anagement</w:t>
      </w:r>
      <w:r w:rsidR="00E6475B" w:rsidRPr="00407147">
        <w:rPr>
          <w:rFonts w:asciiTheme="minorHAnsi" w:hAnsiTheme="minorHAnsi" w:cstheme="minorHAnsi"/>
        </w:rPr>
        <w:t xml:space="preserve"> process includes </w:t>
      </w:r>
      <w:r w:rsidR="00FD2D2B" w:rsidRPr="00407147">
        <w:rPr>
          <w:rFonts w:asciiTheme="minorHAnsi" w:hAnsiTheme="minorHAnsi" w:cstheme="minorHAnsi"/>
        </w:rPr>
        <w:t>determining and designing availability standards within the limitation of allocated budget.</w:t>
      </w:r>
    </w:p>
    <w:p w14:paraId="42546F2C" w14:textId="77777777" w:rsidR="00FD2D2B" w:rsidRPr="00407147" w:rsidRDefault="00FD2D2B" w:rsidP="00407147">
      <w:pPr>
        <w:rPr>
          <w:rFonts w:asciiTheme="minorHAnsi" w:hAnsiTheme="minorHAnsi" w:cstheme="minorHAnsi"/>
        </w:rPr>
      </w:pPr>
      <w:r w:rsidRPr="00407147">
        <w:rPr>
          <w:rFonts w:asciiTheme="minorHAnsi" w:hAnsiTheme="minorHAnsi" w:cstheme="minorHAnsi"/>
        </w:rPr>
        <w:t>Activities carried out to achieve the section objective are listed below:</w:t>
      </w:r>
    </w:p>
    <w:p w14:paraId="3C39C799" w14:textId="77777777" w:rsidR="005D04DE" w:rsidRPr="00235049" w:rsidRDefault="005D04DE" w:rsidP="00235049">
      <w:pPr>
        <w:pStyle w:val="ListParagraph"/>
        <w:numPr>
          <w:ilvl w:val="0"/>
          <w:numId w:val="34"/>
        </w:numPr>
        <w:rPr>
          <w:rFonts w:asciiTheme="minorHAnsi" w:hAnsiTheme="minorHAnsi" w:cstheme="minorHAnsi"/>
        </w:rPr>
      </w:pPr>
      <w:r w:rsidRPr="00235049">
        <w:rPr>
          <w:rFonts w:asciiTheme="minorHAnsi" w:hAnsiTheme="minorHAnsi" w:cstheme="minorHAnsi"/>
        </w:rPr>
        <w:t>Determine Availability requirements</w:t>
      </w:r>
    </w:p>
    <w:p w14:paraId="0FAAFF8B" w14:textId="77777777" w:rsidR="00A76848" w:rsidRPr="00235049" w:rsidRDefault="00A76848" w:rsidP="00235049">
      <w:pPr>
        <w:pStyle w:val="ListParagraph"/>
        <w:numPr>
          <w:ilvl w:val="0"/>
          <w:numId w:val="34"/>
        </w:numPr>
        <w:rPr>
          <w:rFonts w:asciiTheme="minorHAnsi" w:hAnsiTheme="minorHAnsi" w:cstheme="minorHAnsi"/>
        </w:rPr>
      </w:pPr>
      <w:r w:rsidRPr="00235049">
        <w:rPr>
          <w:rFonts w:asciiTheme="minorHAnsi" w:hAnsiTheme="minorHAnsi" w:cstheme="minorHAnsi"/>
        </w:rPr>
        <w:t>Design for availability</w:t>
      </w:r>
    </w:p>
    <w:p w14:paraId="2E1A2B7F" w14:textId="77777777" w:rsidR="00A76848" w:rsidRPr="00235049" w:rsidRDefault="00A76848" w:rsidP="00235049">
      <w:pPr>
        <w:pStyle w:val="ListParagraph"/>
        <w:numPr>
          <w:ilvl w:val="0"/>
          <w:numId w:val="34"/>
        </w:numPr>
        <w:rPr>
          <w:rFonts w:asciiTheme="minorHAnsi" w:hAnsiTheme="minorHAnsi" w:cstheme="minorHAnsi"/>
        </w:rPr>
      </w:pPr>
      <w:r w:rsidRPr="00235049">
        <w:rPr>
          <w:rFonts w:asciiTheme="minorHAnsi" w:hAnsiTheme="minorHAnsi" w:cstheme="minorHAnsi"/>
        </w:rPr>
        <w:t>Design for reliability</w:t>
      </w:r>
    </w:p>
    <w:p w14:paraId="3D038339" w14:textId="77777777" w:rsidR="00A76848" w:rsidRPr="00235049" w:rsidRDefault="00A76848" w:rsidP="00235049">
      <w:pPr>
        <w:pStyle w:val="ListParagraph"/>
        <w:numPr>
          <w:ilvl w:val="0"/>
          <w:numId w:val="34"/>
        </w:numPr>
        <w:rPr>
          <w:rFonts w:asciiTheme="minorHAnsi" w:hAnsiTheme="minorHAnsi" w:cstheme="minorHAnsi"/>
        </w:rPr>
      </w:pPr>
      <w:r w:rsidRPr="00235049">
        <w:rPr>
          <w:rFonts w:asciiTheme="minorHAnsi" w:hAnsiTheme="minorHAnsi" w:cstheme="minorHAnsi"/>
        </w:rPr>
        <w:t>Design for serviceability</w:t>
      </w:r>
    </w:p>
    <w:p w14:paraId="4ACE049D" w14:textId="77777777" w:rsidR="00A76848" w:rsidRPr="00235049" w:rsidRDefault="00A76848" w:rsidP="00235049">
      <w:pPr>
        <w:pStyle w:val="ListParagraph"/>
        <w:numPr>
          <w:ilvl w:val="0"/>
          <w:numId w:val="34"/>
        </w:numPr>
        <w:rPr>
          <w:rFonts w:asciiTheme="minorHAnsi" w:hAnsiTheme="minorHAnsi" w:cstheme="minorHAnsi"/>
        </w:rPr>
      </w:pPr>
      <w:r w:rsidRPr="00235049">
        <w:rPr>
          <w:rFonts w:asciiTheme="minorHAnsi" w:hAnsiTheme="minorHAnsi" w:cstheme="minorHAnsi"/>
        </w:rPr>
        <w:t>Design for recoverability</w:t>
      </w:r>
    </w:p>
    <w:p w14:paraId="5C93CBE2" w14:textId="77777777" w:rsidR="00A76848" w:rsidRPr="00235049" w:rsidRDefault="00A76848" w:rsidP="00235049">
      <w:pPr>
        <w:pStyle w:val="ListParagraph"/>
        <w:numPr>
          <w:ilvl w:val="0"/>
          <w:numId w:val="34"/>
        </w:numPr>
        <w:rPr>
          <w:rFonts w:asciiTheme="minorHAnsi" w:hAnsiTheme="minorHAnsi" w:cstheme="minorHAnsi"/>
        </w:rPr>
      </w:pPr>
      <w:r w:rsidRPr="00235049">
        <w:rPr>
          <w:rFonts w:asciiTheme="minorHAnsi" w:hAnsiTheme="minorHAnsi" w:cstheme="minorHAnsi"/>
        </w:rPr>
        <w:t>Plan for Maintenance and Monitoring</w:t>
      </w:r>
    </w:p>
    <w:p w14:paraId="2D017691" w14:textId="77777777" w:rsidR="00BB4327" w:rsidRPr="00235049" w:rsidRDefault="00A76848" w:rsidP="00235049">
      <w:pPr>
        <w:pStyle w:val="ListParagraph"/>
        <w:numPr>
          <w:ilvl w:val="0"/>
          <w:numId w:val="34"/>
        </w:numPr>
        <w:rPr>
          <w:rFonts w:asciiTheme="minorHAnsi" w:hAnsiTheme="minorHAnsi" w:cstheme="minorHAnsi"/>
        </w:rPr>
      </w:pPr>
      <w:r w:rsidRPr="00235049">
        <w:rPr>
          <w:rFonts w:asciiTheme="minorHAnsi" w:hAnsiTheme="minorHAnsi" w:cstheme="minorHAnsi"/>
        </w:rPr>
        <w:t>Define security requirements</w:t>
      </w:r>
    </w:p>
    <w:p w14:paraId="2C2E6DDF" w14:textId="77777777" w:rsidR="00A76848" w:rsidRPr="00235049" w:rsidRDefault="00A76848" w:rsidP="00235049">
      <w:pPr>
        <w:pStyle w:val="ListParagraph"/>
        <w:numPr>
          <w:ilvl w:val="0"/>
          <w:numId w:val="34"/>
        </w:numPr>
        <w:rPr>
          <w:rFonts w:asciiTheme="minorHAnsi" w:hAnsiTheme="minorHAnsi" w:cstheme="minorHAnsi"/>
          <w:szCs w:val="36"/>
        </w:rPr>
      </w:pPr>
      <w:r w:rsidRPr="00235049">
        <w:rPr>
          <w:rFonts w:asciiTheme="minorHAnsi" w:hAnsiTheme="minorHAnsi" w:cstheme="minorHAnsi"/>
        </w:rPr>
        <w:t>Develop availability plan.</w:t>
      </w:r>
    </w:p>
    <w:p w14:paraId="0C39CBA6" w14:textId="77777777" w:rsidR="00C9518B" w:rsidRPr="00407147" w:rsidRDefault="00C9518B" w:rsidP="00407147">
      <w:pPr>
        <w:rPr>
          <w:rFonts w:asciiTheme="minorHAnsi" w:hAnsiTheme="minorHAnsi" w:cstheme="minorHAnsi"/>
        </w:rPr>
      </w:pPr>
      <w:r w:rsidRPr="00D03719">
        <w:rPr>
          <w:rFonts w:asciiTheme="minorHAnsi" w:hAnsiTheme="minorHAnsi" w:cstheme="minorHAnsi"/>
          <w:b/>
        </w:rPr>
        <w:t>Monitoring</w:t>
      </w:r>
      <w:r w:rsidRPr="00407147">
        <w:rPr>
          <w:rFonts w:asciiTheme="minorHAnsi" w:hAnsiTheme="minorHAnsi" w:cstheme="minorHAnsi"/>
        </w:rPr>
        <w:t xml:space="preserve">:  </w:t>
      </w:r>
    </w:p>
    <w:p w14:paraId="2046454C" w14:textId="77777777" w:rsidR="00874CC6" w:rsidRPr="00407147" w:rsidRDefault="00874CC6" w:rsidP="00407147">
      <w:pPr>
        <w:rPr>
          <w:rFonts w:asciiTheme="minorHAnsi" w:hAnsiTheme="minorHAnsi" w:cstheme="minorHAnsi"/>
        </w:rPr>
      </w:pPr>
      <w:r w:rsidRPr="00407147">
        <w:rPr>
          <w:rFonts w:asciiTheme="minorHAnsi" w:hAnsiTheme="minorHAnsi" w:cstheme="minorHAnsi"/>
        </w:rPr>
        <w:t>Monitoring section of Availability Management</w:t>
      </w:r>
      <w:r w:rsidR="00F4784C" w:rsidRPr="00407147">
        <w:rPr>
          <w:rFonts w:asciiTheme="minorHAnsi" w:hAnsiTheme="minorHAnsi" w:cstheme="minorHAnsi"/>
        </w:rPr>
        <w:t xml:space="preserve"> process includes maintaining, managing and measuring availability and maintainability requirements.</w:t>
      </w:r>
    </w:p>
    <w:p w14:paraId="42DD2B9B" w14:textId="77777777" w:rsidR="00F4784C" w:rsidRPr="00407147" w:rsidRDefault="00F4784C" w:rsidP="00407147">
      <w:pPr>
        <w:rPr>
          <w:rFonts w:asciiTheme="minorHAnsi" w:hAnsiTheme="minorHAnsi" w:cstheme="minorHAnsi"/>
        </w:rPr>
      </w:pPr>
      <w:r w:rsidRPr="00407147">
        <w:rPr>
          <w:rFonts w:asciiTheme="minorHAnsi" w:hAnsiTheme="minorHAnsi" w:cstheme="minorHAnsi"/>
        </w:rPr>
        <w:t xml:space="preserve">Activities carried out to achieve the section objective are listed </w:t>
      </w:r>
      <w:proofErr w:type="gramStart"/>
      <w:r w:rsidRPr="00407147">
        <w:rPr>
          <w:rFonts w:asciiTheme="minorHAnsi" w:hAnsiTheme="minorHAnsi" w:cstheme="minorHAnsi"/>
        </w:rPr>
        <w:t>below :</w:t>
      </w:r>
      <w:proofErr w:type="gramEnd"/>
    </w:p>
    <w:p w14:paraId="39DEBF96" w14:textId="77777777" w:rsidR="00F4784C" w:rsidRPr="00D03719" w:rsidRDefault="00F4784C" w:rsidP="00D03719">
      <w:pPr>
        <w:pStyle w:val="ListParagraph"/>
        <w:numPr>
          <w:ilvl w:val="0"/>
          <w:numId w:val="35"/>
        </w:numPr>
        <w:rPr>
          <w:rFonts w:asciiTheme="minorHAnsi" w:hAnsiTheme="minorHAnsi" w:cstheme="minorHAnsi"/>
        </w:rPr>
      </w:pPr>
      <w:r w:rsidRPr="00D03719">
        <w:rPr>
          <w:rFonts w:asciiTheme="minorHAnsi" w:hAnsiTheme="minorHAnsi" w:cstheme="minorHAnsi"/>
        </w:rPr>
        <w:t>Maintenance Management</w:t>
      </w:r>
    </w:p>
    <w:p w14:paraId="3168B502" w14:textId="77777777" w:rsidR="00F4784C" w:rsidRPr="00D03719" w:rsidRDefault="00F4784C" w:rsidP="00D03719">
      <w:pPr>
        <w:pStyle w:val="ListParagraph"/>
        <w:numPr>
          <w:ilvl w:val="0"/>
          <w:numId w:val="35"/>
        </w:numPr>
        <w:rPr>
          <w:rFonts w:asciiTheme="minorHAnsi" w:hAnsiTheme="minorHAnsi" w:cstheme="minorHAnsi"/>
        </w:rPr>
      </w:pPr>
      <w:r w:rsidRPr="00D03719">
        <w:rPr>
          <w:rFonts w:asciiTheme="minorHAnsi" w:hAnsiTheme="minorHAnsi" w:cstheme="minorHAnsi"/>
        </w:rPr>
        <w:t>Measure performance</w:t>
      </w:r>
    </w:p>
    <w:p w14:paraId="18F4ED90" w14:textId="77777777" w:rsidR="00F4784C" w:rsidRPr="00D03719" w:rsidRDefault="00F4784C" w:rsidP="00D03719">
      <w:pPr>
        <w:pStyle w:val="ListParagraph"/>
        <w:numPr>
          <w:ilvl w:val="0"/>
          <w:numId w:val="35"/>
        </w:numPr>
        <w:rPr>
          <w:rFonts w:asciiTheme="minorHAnsi" w:hAnsiTheme="minorHAnsi" w:cstheme="minorHAnsi"/>
          <w:szCs w:val="36"/>
        </w:rPr>
      </w:pPr>
      <w:r w:rsidRPr="00D03719">
        <w:rPr>
          <w:rFonts w:asciiTheme="minorHAnsi" w:hAnsiTheme="minorHAnsi" w:cstheme="minorHAnsi"/>
        </w:rPr>
        <w:t>Report availability</w:t>
      </w:r>
    </w:p>
    <w:p w14:paraId="074A6D01" w14:textId="77777777" w:rsidR="00C9518B" w:rsidRPr="00407147" w:rsidRDefault="00C9518B" w:rsidP="00407147">
      <w:pPr>
        <w:rPr>
          <w:rFonts w:asciiTheme="minorHAnsi" w:hAnsiTheme="minorHAnsi" w:cstheme="minorHAnsi"/>
        </w:rPr>
      </w:pPr>
    </w:p>
    <w:p w14:paraId="4D4481F9" w14:textId="77777777" w:rsidR="00273274" w:rsidRDefault="00273274" w:rsidP="00407147">
      <w:pPr>
        <w:pStyle w:val="Style1"/>
      </w:pPr>
    </w:p>
    <w:p w14:paraId="583B19A7" w14:textId="77777777" w:rsidR="00273274" w:rsidRDefault="00273274" w:rsidP="00407147">
      <w:pPr>
        <w:pStyle w:val="Style1"/>
      </w:pPr>
    </w:p>
    <w:p w14:paraId="6E540098" w14:textId="77777777" w:rsidR="007121A3" w:rsidRDefault="007121A3" w:rsidP="007121A3">
      <w:pPr>
        <w:pStyle w:val="MahindraHeading"/>
        <w:numPr>
          <w:ilvl w:val="0"/>
          <w:numId w:val="9"/>
        </w:numPr>
        <w:rPr>
          <w:rStyle w:val="MahindraSubheadingChar"/>
          <w:rFonts w:ascii="Arial" w:hAnsi="Arial" w:cs="Arial"/>
          <w:b/>
          <w:sz w:val="36"/>
          <w:szCs w:val="36"/>
        </w:rPr>
      </w:pPr>
      <w:bookmarkStart w:id="2" w:name="_Toc354212191"/>
      <w:r>
        <w:rPr>
          <w:rStyle w:val="MahindraSubheadingChar"/>
          <w:rFonts w:ascii="Arial" w:hAnsi="Arial" w:cs="Arial"/>
          <w:b/>
          <w:sz w:val="36"/>
          <w:szCs w:val="36"/>
        </w:rPr>
        <w:t>Process Inputs and Entry Considerations</w:t>
      </w:r>
      <w:bookmarkEnd w:id="2"/>
    </w:p>
    <w:p w14:paraId="27A7BAC3" w14:textId="77777777" w:rsidR="007121A3" w:rsidRDefault="007121A3" w:rsidP="007121A3">
      <w:pPr>
        <w:pStyle w:val="MahindraHeading"/>
        <w:ind w:left="360"/>
        <w:rPr>
          <w:rStyle w:val="MahindraSubheadingChar"/>
          <w:rFonts w:ascii="Arial" w:hAnsi="Arial" w:cs="Arial"/>
          <w:b/>
          <w:sz w:val="36"/>
          <w:szCs w:val="36"/>
        </w:rPr>
      </w:pPr>
    </w:p>
    <w:p w14:paraId="68B481E9" w14:textId="77777777" w:rsidR="008D0562" w:rsidRPr="00D272C2" w:rsidRDefault="008D0562" w:rsidP="00AE034E">
      <w:pPr>
        <w:rPr>
          <w:rFonts w:asciiTheme="minorHAnsi" w:hAnsiTheme="minorHAnsi" w:cstheme="minorHAnsi"/>
          <w:noProof/>
        </w:rPr>
      </w:pPr>
      <w:r w:rsidRPr="00D272C2">
        <w:rPr>
          <w:rFonts w:asciiTheme="minorHAnsi" w:hAnsiTheme="minorHAnsi" w:cstheme="minorHAnsi"/>
          <w:noProof/>
        </w:rPr>
        <w:t>Inputs required for Availability Management process are:</w:t>
      </w:r>
    </w:p>
    <w:p w14:paraId="6FE8B4E3" w14:textId="77777777" w:rsidR="008D0562" w:rsidRPr="00D272C2" w:rsidRDefault="008D0562" w:rsidP="00D272C2">
      <w:pPr>
        <w:pStyle w:val="ListParagraph"/>
        <w:numPr>
          <w:ilvl w:val="0"/>
          <w:numId w:val="36"/>
        </w:numPr>
        <w:rPr>
          <w:rFonts w:asciiTheme="minorHAnsi" w:hAnsiTheme="minorHAnsi" w:cstheme="minorHAnsi"/>
          <w:noProof/>
        </w:rPr>
      </w:pPr>
      <w:r w:rsidRPr="00D272C2">
        <w:rPr>
          <w:rFonts w:asciiTheme="minorHAnsi" w:hAnsiTheme="minorHAnsi" w:cstheme="minorHAnsi"/>
          <w:noProof/>
        </w:rPr>
        <w:t>Business Availability requirements</w:t>
      </w:r>
    </w:p>
    <w:p w14:paraId="4D706239" w14:textId="77777777" w:rsidR="008D0562" w:rsidRPr="00D272C2" w:rsidRDefault="00A0603D" w:rsidP="00D272C2">
      <w:pPr>
        <w:pStyle w:val="ListParagraph"/>
        <w:numPr>
          <w:ilvl w:val="0"/>
          <w:numId w:val="36"/>
        </w:numPr>
        <w:rPr>
          <w:rFonts w:asciiTheme="minorHAnsi" w:hAnsiTheme="minorHAnsi" w:cstheme="minorHAnsi"/>
          <w:noProof/>
        </w:rPr>
      </w:pPr>
      <w:r w:rsidRPr="00D272C2">
        <w:rPr>
          <w:rFonts w:asciiTheme="minorHAnsi" w:hAnsiTheme="minorHAnsi" w:cstheme="minorHAnsi"/>
          <w:noProof/>
        </w:rPr>
        <w:t>Impact assessment for all business processes supported by IT</w:t>
      </w:r>
    </w:p>
    <w:p w14:paraId="6B7504FD" w14:textId="77777777" w:rsidR="00A0603D" w:rsidRPr="00D272C2" w:rsidRDefault="00A0603D" w:rsidP="00D272C2">
      <w:pPr>
        <w:pStyle w:val="ListParagraph"/>
        <w:numPr>
          <w:ilvl w:val="0"/>
          <w:numId w:val="36"/>
        </w:numPr>
        <w:rPr>
          <w:rFonts w:asciiTheme="minorHAnsi" w:hAnsiTheme="minorHAnsi" w:cstheme="minorHAnsi"/>
          <w:noProof/>
        </w:rPr>
      </w:pPr>
      <w:r w:rsidRPr="00D272C2">
        <w:rPr>
          <w:rFonts w:asciiTheme="minorHAnsi" w:hAnsiTheme="minorHAnsi" w:cstheme="minorHAnsi"/>
          <w:noProof/>
        </w:rPr>
        <w:t xml:space="preserve">Availability, reliability and maintainability requirements for the IT </w:t>
      </w:r>
      <w:r w:rsidR="00DD55BF" w:rsidRPr="00D272C2">
        <w:rPr>
          <w:rFonts w:asciiTheme="minorHAnsi" w:hAnsiTheme="minorHAnsi" w:cstheme="minorHAnsi"/>
          <w:noProof/>
        </w:rPr>
        <w:t>com</w:t>
      </w:r>
      <w:r w:rsidRPr="00D272C2">
        <w:rPr>
          <w:rFonts w:asciiTheme="minorHAnsi" w:hAnsiTheme="minorHAnsi" w:cstheme="minorHAnsi"/>
          <w:noProof/>
        </w:rPr>
        <w:t>ponents in the infrastructure.</w:t>
      </w:r>
    </w:p>
    <w:p w14:paraId="034D476A" w14:textId="77777777" w:rsidR="00A0603D" w:rsidRPr="00D272C2" w:rsidRDefault="00CE7A92" w:rsidP="00D272C2">
      <w:pPr>
        <w:pStyle w:val="ListParagraph"/>
        <w:numPr>
          <w:ilvl w:val="0"/>
          <w:numId w:val="36"/>
        </w:numPr>
        <w:rPr>
          <w:rFonts w:asciiTheme="minorHAnsi" w:hAnsiTheme="minorHAnsi" w:cstheme="minorHAnsi"/>
          <w:noProof/>
        </w:rPr>
      </w:pPr>
      <w:r w:rsidRPr="00D272C2">
        <w:rPr>
          <w:rFonts w:asciiTheme="minorHAnsi" w:hAnsiTheme="minorHAnsi" w:cstheme="minorHAnsi"/>
          <w:noProof/>
        </w:rPr>
        <w:t>Data about faults affecting services or components generally in the form of incident and problem reports and records.</w:t>
      </w:r>
    </w:p>
    <w:p w14:paraId="46B95765" w14:textId="77777777" w:rsidR="00CE7A92" w:rsidRPr="00D272C2" w:rsidRDefault="00DD55BF" w:rsidP="00D272C2">
      <w:pPr>
        <w:pStyle w:val="ListParagraph"/>
        <w:numPr>
          <w:ilvl w:val="0"/>
          <w:numId w:val="36"/>
        </w:numPr>
        <w:rPr>
          <w:rFonts w:asciiTheme="minorHAnsi" w:hAnsiTheme="minorHAnsi" w:cstheme="minorHAnsi"/>
          <w:noProof/>
        </w:rPr>
      </w:pPr>
      <w:r w:rsidRPr="00D272C2">
        <w:rPr>
          <w:rFonts w:asciiTheme="minorHAnsi" w:hAnsiTheme="minorHAnsi" w:cstheme="minorHAnsi"/>
          <w:noProof/>
        </w:rPr>
        <w:t>Configuration and monitoring data about the services and components.</w:t>
      </w:r>
    </w:p>
    <w:p w14:paraId="4F5A85C6" w14:textId="77777777" w:rsidR="00DD55BF" w:rsidRPr="00D272C2" w:rsidRDefault="00DD55BF" w:rsidP="00D272C2">
      <w:pPr>
        <w:pStyle w:val="ListParagraph"/>
        <w:numPr>
          <w:ilvl w:val="0"/>
          <w:numId w:val="37"/>
        </w:numPr>
        <w:rPr>
          <w:rFonts w:asciiTheme="minorHAnsi" w:hAnsiTheme="minorHAnsi" w:cstheme="minorHAnsi"/>
          <w:noProof/>
        </w:rPr>
      </w:pPr>
      <w:r w:rsidRPr="00D272C2">
        <w:rPr>
          <w:rFonts w:asciiTheme="minorHAnsi" w:hAnsiTheme="minorHAnsi" w:cstheme="minorHAnsi"/>
          <w:noProof/>
        </w:rPr>
        <w:t>Achieved service levels, compared with the agreed service levels, for all services covered under SLA.</w:t>
      </w:r>
    </w:p>
    <w:p w14:paraId="5ECAE3BB" w14:textId="77777777" w:rsidR="00273274" w:rsidRDefault="00273274" w:rsidP="00A70EA9">
      <w:pPr>
        <w:pStyle w:val="MahindraHeading"/>
        <w:tabs>
          <w:tab w:val="left" w:pos="3734"/>
        </w:tabs>
        <w:ind w:left="360"/>
        <w:rPr>
          <w:rFonts w:ascii="Arial" w:eastAsia="Calibri" w:hAnsi="Arial" w:cs="Arial"/>
          <w:noProof/>
          <w:sz w:val="36"/>
          <w:szCs w:val="36"/>
        </w:rPr>
      </w:pPr>
    </w:p>
    <w:p w14:paraId="288F5EDE" w14:textId="77777777" w:rsidR="00273274" w:rsidRDefault="00273274" w:rsidP="00A70EA9">
      <w:pPr>
        <w:pStyle w:val="MahindraHeading"/>
        <w:tabs>
          <w:tab w:val="left" w:pos="3734"/>
        </w:tabs>
        <w:ind w:left="360"/>
        <w:rPr>
          <w:rFonts w:ascii="Arial" w:eastAsia="Calibri" w:hAnsi="Arial" w:cs="Arial"/>
          <w:noProof/>
          <w:sz w:val="36"/>
          <w:szCs w:val="36"/>
        </w:rPr>
      </w:pPr>
    </w:p>
    <w:p w14:paraId="1F372DA3" w14:textId="77777777" w:rsidR="00273274" w:rsidRDefault="00273274" w:rsidP="00A70EA9">
      <w:pPr>
        <w:pStyle w:val="MahindraHeading"/>
        <w:tabs>
          <w:tab w:val="left" w:pos="3734"/>
        </w:tabs>
        <w:ind w:left="360"/>
        <w:rPr>
          <w:rFonts w:ascii="Arial" w:eastAsia="Calibri" w:hAnsi="Arial" w:cs="Arial"/>
          <w:noProof/>
          <w:sz w:val="36"/>
          <w:szCs w:val="36"/>
        </w:rPr>
      </w:pPr>
    </w:p>
    <w:p w14:paraId="22DE8887" w14:textId="77777777" w:rsidR="002A410F" w:rsidRDefault="0039332A" w:rsidP="000B1AE7">
      <w:pPr>
        <w:pStyle w:val="MahindraHeading"/>
        <w:numPr>
          <w:ilvl w:val="0"/>
          <w:numId w:val="9"/>
        </w:numPr>
        <w:rPr>
          <w:rStyle w:val="MahindraSubheadingChar"/>
          <w:rFonts w:ascii="Arial" w:hAnsi="Arial" w:cs="Arial"/>
          <w:b/>
          <w:sz w:val="36"/>
          <w:szCs w:val="36"/>
        </w:rPr>
      </w:pPr>
      <w:bookmarkStart w:id="3" w:name="_Toc354212192"/>
      <w:r>
        <w:rPr>
          <w:rStyle w:val="MahindraSubheadingChar"/>
          <w:rFonts w:ascii="Arial" w:hAnsi="Arial" w:cs="Arial"/>
          <w:b/>
          <w:sz w:val="36"/>
          <w:szCs w:val="36"/>
        </w:rPr>
        <w:t>Roles and Responsibilities</w:t>
      </w:r>
      <w:bookmarkEnd w:id="3"/>
      <w:r w:rsidR="00F43593" w:rsidRPr="00C9773F">
        <w:rPr>
          <w:rStyle w:val="MahindraSubheadingChar"/>
          <w:rFonts w:ascii="Arial" w:hAnsi="Arial" w:cs="Arial"/>
          <w:b/>
          <w:sz w:val="36"/>
          <w:szCs w:val="36"/>
        </w:rPr>
        <w:t xml:space="preserve"> </w:t>
      </w:r>
    </w:p>
    <w:p w14:paraId="4E28735E" w14:textId="77777777" w:rsidR="000B1AE7" w:rsidRDefault="000B1AE7" w:rsidP="000B1AE7">
      <w:pPr>
        <w:pStyle w:val="MahindraHeading"/>
        <w:rPr>
          <w:rStyle w:val="MahindraSubheadingChar"/>
          <w:rFonts w:ascii="Arial" w:hAnsi="Arial" w:cs="Arial"/>
          <w:b/>
          <w:sz w:val="36"/>
          <w:szCs w:val="36"/>
        </w:rPr>
      </w:pPr>
    </w:p>
    <w:p w14:paraId="00DEAC34" w14:textId="77777777" w:rsidR="00B71B0D" w:rsidRPr="00B71B0D" w:rsidRDefault="00B71B0D" w:rsidP="00B71B0D">
      <w:pPr>
        <w:tabs>
          <w:tab w:val="left" w:pos="720"/>
        </w:tabs>
        <w:spacing w:after="0" w:line="360" w:lineRule="auto"/>
        <w:jc w:val="both"/>
        <w:rPr>
          <w:rFonts w:ascii="Arial" w:hAnsi="Arial" w:cs="Arial"/>
        </w:rPr>
      </w:pPr>
      <w:r w:rsidRPr="00B71B0D">
        <w:rPr>
          <w:rFonts w:ascii="Arial" w:hAnsi="Arial" w:cs="Arial"/>
        </w:rPr>
        <w:t xml:space="preserve">This section describes responsibilities of those involved in delivering or supporting the </w:t>
      </w:r>
      <w:r w:rsidR="00123384">
        <w:rPr>
          <w:rFonts w:ascii="Arial" w:hAnsi="Arial" w:cs="Arial"/>
        </w:rPr>
        <w:t>Availability</w:t>
      </w:r>
      <w:r w:rsidRPr="00B71B0D">
        <w:rPr>
          <w:rFonts w:ascii="Arial" w:hAnsi="Arial" w:cs="Arial"/>
        </w:rPr>
        <w:t xml:space="preserve"> Management Process.</w:t>
      </w:r>
      <w:r>
        <w:rPr>
          <w:rFonts w:ascii="Arial" w:hAnsi="Arial" w:cs="Arial"/>
        </w:rPr>
        <w:t xml:space="preserve"> </w:t>
      </w:r>
      <w:r w:rsidRPr="00B71B0D">
        <w:rPr>
          <w:rFonts w:ascii="Arial" w:hAnsi="Arial" w:cs="Arial"/>
        </w:rPr>
        <w:t>Responsibilities include but are not limited to those listed for each role.</w:t>
      </w:r>
    </w:p>
    <w:p w14:paraId="7980EC34" w14:textId="77777777" w:rsidR="00890DAB" w:rsidRPr="00B71B0D" w:rsidRDefault="00890DAB" w:rsidP="00B71B0D">
      <w:pPr>
        <w:tabs>
          <w:tab w:val="left" w:pos="720"/>
        </w:tabs>
        <w:spacing w:after="0" w:line="360" w:lineRule="auto"/>
        <w:jc w:val="both"/>
        <w:rPr>
          <w:rFonts w:ascii="Arial" w:hAnsi="Arial" w:cs="Arial"/>
        </w:rPr>
      </w:pPr>
    </w:p>
    <w:p w14:paraId="61F27243" w14:textId="77777777" w:rsidR="001F05A9" w:rsidRDefault="005D0FE0" w:rsidP="00B3136C">
      <w:pPr>
        <w:pStyle w:val="MahindraSubheading"/>
        <w:numPr>
          <w:ilvl w:val="1"/>
          <w:numId w:val="9"/>
        </w:numPr>
        <w:rPr>
          <w:rStyle w:val="MahindraSubheadingChar"/>
          <w:b/>
        </w:rPr>
      </w:pPr>
      <w:r>
        <w:rPr>
          <w:rStyle w:val="MahindraSubheadingChar"/>
          <w:b/>
        </w:rPr>
        <w:t>Availability Manager</w:t>
      </w:r>
    </w:p>
    <w:p w14:paraId="2D1664F5" w14:textId="77777777" w:rsidR="00086E9E" w:rsidRPr="00086E9E" w:rsidRDefault="00086E9E" w:rsidP="00086E9E">
      <w:pPr>
        <w:tabs>
          <w:tab w:val="left" w:pos="720"/>
        </w:tabs>
        <w:spacing w:line="360" w:lineRule="auto"/>
        <w:jc w:val="both"/>
        <w:rPr>
          <w:rFonts w:ascii="Arial" w:hAnsi="Arial" w:cs="Arial"/>
        </w:rPr>
      </w:pPr>
      <w:r w:rsidRPr="00086E9E">
        <w:rPr>
          <w:rFonts w:ascii="Arial" w:hAnsi="Arial" w:cs="Arial"/>
        </w:rPr>
        <w:t xml:space="preserve">The </w:t>
      </w:r>
      <w:r w:rsidR="001A70D1">
        <w:rPr>
          <w:rFonts w:ascii="Arial" w:hAnsi="Arial" w:cs="Arial"/>
        </w:rPr>
        <w:t>Availability Manager is</w:t>
      </w:r>
      <w:r w:rsidRPr="00086E9E">
        <w:rPr>
          <w:rFonts w:ascii="Arial" w:hAnsi="Arial" w:cs="Arial"/>
        </w:rPr>
        <w:t xml:space="preserve"> responsible for:</w:t>
      </w:r>
    </w:p>
    <w:p w14:paraId="4F2BE511" w14:textId="77777777" w:rsidR="001A70D1" w:rsidRDefault="001A70D1" w:rsidP="00086E9E">
      <w:pPr>
        <w:numPr>
          <w:ilvl w:val="0"/>
          <w:numId w:val="14"/>
        </w:numPr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Enforcing compliance to </w:t>
      </w:r>
      <w:r w:rsidR="00BC5595">
        <w:rPr>
          <w:rFonts w:ascii="Arial" w:hAnsi="Arial" w:cs="Arial"/>
        </w:rPr>
        <w:t xml:space="preserve">the </w:t>
      </w:r>
      <w:r>
        <w:rPr>
          <w:rFonts w:ascii="Arial" w:hAnsi="Arial" w:cs="Arial"/>
        </w:rPr>
        <w:t>Availability Management process</w:t>
      </w:r>
    </w:p>
    <w:p w14:paraId="61FFA3C0" w14:textId="77777777" w:rsidR="001A70D1" w:rsidRDefault="00FB4822" w:rsidP="00086E9E">
      <w:pPr>
        <w:numPr>
          <w:ilvl w:val="0"/>
          <w:numId w:val="14"/>
        </w:numPr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Developing the supporting </w:t>
      </w:r>
      <w:proofErr w:type="gramStart"/>
      <w:r>
        <w:rPr>
          <w:rFonts w:ascii="Arial" w:hAnsi="Arial" w:cs="Arial"/>
        </w:rPr>
        <w:t xml:space="preserve">availability  </w:t>
      </w:r>
      <w:proofErr w:type="spellStart"/>
      <w:r>
        <w:rPr>
          <w:rFonts w:ascii="Arial" w:hAnsi="Arial" w:cs="Arial"/>
        </w:rPr>
        <w:t>Availability</w:t>
      </w:r>
      <w:proofErr w:type="spellEnd"/>
      <w:proofErr w:type="gramEnd"/>
      <w:r>
        <w:rPr>
          <w:rFonts w:ascii="Arial" w:hAnsi="Arial" w:cs="Arial"/>
        </w:rPr>
        <w:t xml:space="preserve"> Standard  and Procedure.</w:t>
      </w:r>
    </w:p>
    <w:p w14:paraId="2739F024" w14:textId="77777777" w:rsidR="00FB4822" w:rsidRDefault="00FB4822" w:rsidP="00086E9E">
      <w:pPr>
        <w:numPr>
          <w:ilvl w:val="0"/>
          <w:numId w:val="14"/>
        </w:numPr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Assisting system owners in determining the Availability requirements of Airtel Money Services.</w:t>
      </w:r>
    </w:p>
    <w:p w14:paraId="74BE646D" w14:textId="77777777" w:rsidR="00FB4822" w:rsidRDefault="00FB4822" w:rsidP="00086E9E">
      <w:pPr>
        <w:numPr>
          <w:ilvl w:val="0"/>
          <w:numId w:val="14"/>
        </w:numPr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The creation of Availability and recovery design criteria to be </w:t>
      </w:r>
      <w:proofErr w:type="gramStart"/>
      <w:r>
        <w:rPr>
          <w:rFonts w:ascii="Arial" w:hAnsi="Arial" w:cs="Arial"/>
        </w:rPr>
        <w:t>applied  to</w:t>
      </w:r>
      <w:proofErr w:type="gramEnd"/>
      <w:r>
        <w:rPr>
          <w:rFonts w:ascii="Arial" w:hAnsi="Arial" w:cs="Arial"/>
        </w:rPr>
        <w:t xml:space="preserve"> new or enhanced infrastructure design.</w:t>
      </w:r>
    </w:p>
    <w:p w14:paraId="471F9126" w14:textId="77777777" w:rsidR="00FB4822" w:rsidRDefault="00FB4822" w:rsidP="00086E9E">
      <w:pPr>
        <w:numPr>
          <w:ilvl w:val="0"/>
          <w:numId w:val="14"/>
        </w:numPr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Assist system owners in ensuring the levels of Airtel Money Availability required are coat justified.</w:t>
      </w:r>
    </w:p>
    <w:p w14:paraId="211039D8" w14:textId="77777777" w:rsidR="00E83995" w:rsidRDefault="00E83995" w:rsidP="00086E9E">
      <w:pPr>
        <w:numPr>
          <w:ilvl w:val="0"/>
          <w:numId w:val="14"/>
        </w:numPr>
        <w:spacing w:after="0" w:line="360" w:lineRule="auto"/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Assiste</w:t>
      </w:r>
      <w:proofErr w:type="spellEnd"/>
      <w:r>
        <w:rPr>
          <w:rFonts w:ascii="Arial" w:hAnsi="Arial" w:cs="Arial"/>
        </w:rPr>
        <w:t xml:space="preserve"> System Owners in defining the targets of Availability required by the business.</w:t>
      </w:r>
    </w:p>
    <w:p w14:paraId="0687E18C" w14:textId="77777777" w:rsidR="00E83995" w:rsidRDefault="00E83995" w:rsidP="00086E9E">
      <w:pPr>
        <w:numPr>
          <w:ilvl w:val="0"/>
          <w:numId w:val="14"/>
        </w:numPr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Monitoring Airtel Money Availability performance to ensure shortfalls are addressed.</w:t>
      </w:r>
    </w:p>
    <w:p w14:paraId="25E475AD" w14:textId="77777777" w:rsidR="00E83995" w:rsidRDefault="00E83995" w:rsidP="00086E9E">
      <w:pPr>
        <w:numPr>
          <w:ilvl w:val="0"/>
          <w:numId w:val="14"/>
        </w:numPr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Promoting Availability Management awareness and understanding within Airtel Money.</w:t>
      </w:r>
    </w:p>
    <w:p w14:paraId="48834211" w14:textId="77777777" w:rsidR="00E83995" w:rsidRDefault="00E83995" w:rsidP="00086E9E">
      <w:pPr>
        <w:numPr>
          <w:ilvl w:val="0"/>
          <w:numId w:val="14"/>
        </w:numPr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Monitoring and reporting non-compliance to the Airtel Money Security Forum/Team.</w:t>
      </w:r>
    </w:p>
    <w:p w14:paraId="6E8A664E" w14:textId="77777777" w:rsidR="00E83995" w:rsidRDefault="00E83995" w:rsidP="00086E9E">
      <w:pPr>
        <w:numPr>
          <w:ilvl w:val="0"/>
          <w:numId w:val="14"/>
        </w:numPr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Work with System Owners to ensure the Airtel Money strategic vendors abide by this process.</w:t>
      </w:r>
    </w:p>
    <w:p w14:paraId="4E83C043" w14:textId="77777777" w:rsidR="00E83995" w:rsidRDefault="00E83995" w:rsidP="00086E9E">
      <w:pPr>
        <w:numPr>
          <w:ilvl w:val="0"/>
          <w:numId w:val="14"/>
        </w:numPr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Report performance results to Airtel Money Management Group on monthly basis.</w:t>
      </w:r>
    </w:p>
    <w:p w14:paraId="2F73A2FB" w14:textId="77777777" w:rsidR="00E83995" w:rsidRDefault="00E83995" w:rsidP="00E83995">
      <w:pPr>
        <w:spacing w:after="0" w:line="360" w:lineRule="auto"/>
        <w:ind w:left="720"/>
        <w:jc w:val="both"/>
        <w:rPr>
          <w:rFonts w:ascii="Arial" w:hAnsi="Arial" w:cs="Arial"/>
        </w:rPr>
      </w:pPr>
    </w:p>
    <w:p w14:paraId="02404C75" w14:textId="77777777" w:rsidR="001F3540" w:rsidRDefault="00E83995" w:rsidP="001F3540">
      <w:pPr>
        <w:pStyle w:val="MahindraSubheading"/>
        <w:numPr>
          <w:ilvl w:val="1"/>
          <w:numId w:val="9"/>
        </w:numPr>
        <w:rPr>
          <w:rStyle w:val="MahindraSubheadingChar"/>
          <w:b/>
        </w:rPr>
      </w:pPr>
      <w:r>
        <w:rPr>
          <w:rStyle w:val="MahindraSubheadingChar"/>
          <w:b/>
        </w:rPr>
        <w:t>System Owners</w:t>
      </w:r>
    </w:p>
    <w:p w14:paraId="77C1CCBD" w14:textId="77777777" w:rsidR="00922F59" w:rsidRDefault="00E83995" w:rsidP="00922F59">
      <w:pPr>
        <w:numPr>
          <w:ilvl w:val="0"/>
          <w:numId w:val="21"/>
        </w:numPr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Ensuring the levels of Airtel Money Availability required are cost justified.</w:t>
      </w:r>
    </w:p>
    <w:p w14:paraId="60D85D41" w14:textId="77777777" w:rsidR="00E83995" w:rsidRDefault="00E83995" w:rsidP="00922F59">
      <w:pPr>
        <w:numPr>
          <w:ilvl w:val="0"/>
          <w:numId w:val="21"/>
        </w:numPr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Define the targets of Availability required by the business.</w:t>
      </w:r>
    </w:p>
    <w:p w14:paraId="677E7B6D" w14:textId="77777777" w:rsidR="00E83995" w:rsidRDefault="00E83995" w:rsidP="00922F59">
      <w:pPr>
        <w:numPr>
          <w:ilvl w:val="0"/>
          <w:numId w:val="21"/>
        </w:numPr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Ensuring the respective Airtel Money strategic vendors abide by this process.</w:t>
      </w:r>
    </w:p>
    <w:p w14:paraId="7A51E540" w14:textId="77777777" w:rsidR="00E83995" w:rsidRPr="00922F59" w:rsidRDefault="00E83995" w:rsidP="00E83995">
      <w:pPr>
        <w:spacing w:after="0" w:line="360" w:lineRule="auto"/>
        <w:ind w:left="720"/>
        <w:jc w:val="both"/>
        <w:rPr>
          <w:rFonts w:ascii="Arial" w:hAnsi="Arial" w:cs="Arial"/>
        </w:rPr>
      </w:pPr>
    </w:p>
    <w:p w14:paraId="32D4D498" w14:textId="77777777" w:rsidR="00E94EB2" w:rsidRPr="00E94EB2" w:rsidRDefault="00EC5DC1" w:rsidP="00EC5DC1">
      <w:pPr>
        <w:tabs>
          <w:tab w:val="left" w:pos="6982"/>
        </w:tabs>
      </w:pPr>
      <w:r>
        <w:lastRenderedPageBreak/>
        <w:tab/>
      </w:r>
    </w:p>
    <w:p w14:paraId="29EC86F0" w14:textId="77777777" w:rsidR="00E60B84" w:rsidRPr="00C9773F" w:rsidRDefault="00E83995" w:rsidP="006877E9">
      <w:pPr>
        <w:pStyle w:val="MahindraHeading"/>
        <w:numPr>
          <w:ilvl w:val="0"/>
          <w:numId w:val="9"/>
        </w:numPr>
        <w:rPr>
          <w:rStyle w:val="MahindraSubheadingChar"/>
          <w:rFonts w:ascii="Arial" w:hAnsi="Arial" w:cs="Arial"/>
          <w:b/>
          <w:sz w:val="36"/>
          <w:szCs w:val="36"/>
        </w:rPr>
      </w:pPr>
      <w:bookmarkStart w:id="4" w:name="_Toc354212193"/>
      <w:r>
        <w:rPr>
          <w:rStyle w:val="MahindraSubheadingChar"/>
          <w:rFonts w:ascii="Arial" w:hAnsi="Arial" w:cs="Arial"/>
          <w:b/>
          <w:sz w:val="36"/>
          <w:szCs w:val="36"/>
        </w:rPr>
        <w:t>Process outputs and Exit Considerations</w:t>
      </w:r>
      <w:bookmarkEnd w:id="4"/>
    </w:p>
    <w:p w14:paraId="7201761B" w14:textId="77777777" w:rsidR="00235BC8" w:rsidRDefault="00235BC8" w:rsidP="000B1AE7">
      <w:pPr>
        <w:rPr>
          <w:rFonts w:ascii="Arial" w:hAnsi="Arial" w:cs="Arial"/>
        </w:rPr>
      </w:pPr>
    </w:p>
    <w:p w14:paraId="3D1CF09B" w14:textId="77777777" w:rsidR="00892E9F" w:rsidRDefault="00235BC8" w:rsidP="000B1AE7">
      <w:pPr>
        <w:rPr>
          <w:rFonts w:ascii="Arial" w:hAnsi="Arial" w:cs="Arial"/>
        </w:rPr>
      </w:pPr>
      <w:r>
        <w:rPr>
          <w:rFonts w:ascii="Arial" w:hAnsi="Arial" w:cs="Arial"/>
        </w:rPr>
        <w:t>The expected outputs from the Availability management process include:</w:t>
      </w:r>
    </w:p>
    <w:p w14:paraId="1A473B75" w14:textId="77777777" w:rsidR="00B664EF" w:rsidRPr="00235BC8" w:rsidRDefault="00235BC8" w:rsidP="00235BC8">
      <w:pPr>
        <w:pStyle w:val="ListParagraph"/>
        <w:numPr>
          <w:ilvl w:val="0"/>
          <w:numId w:val="30"/>
        </w:numPr>
        <w:tabs>
          <w:tab w:val="left" w:pos="720"/>
        </w:tabs>
        <w:spacing w:line="360" w:lineRule="auto"/>
        <w:jc w:val="both"/>
        <w:rPr>
          <w:rFonts w:ascii="Arial" w:hAnsi="Arial" w:cs="Arial"/>
        </w:rPr>
      </w:pPr>
      <w:r w:rsidRPr="00235BC8">
        <w:rPr>
          <w:rFonts w:ascii="Arial" w:hAnsi="Arial" w:cs="Arial"/>
        </w:rPr>
        <w:t xml:space="preserve">Availability and recovery design criteria for new and </w:t>
      </w:r>
      <w:proofErr w:type="spellStart"/>
      <w:r w:rsidRPr="00235BC8">
        <w:rPr>
          <w:rFonts w:ascii="Arial" w:hAnsi="Arial" w:cs="Arial"/>
        </w:rPr>
        <w:t>inproved</w:t>
      </w:r>
      <w:proofErr w:type="spellEnd"/>
      <w:r w:rsidRPr="00235BC8">
        <w:rPr>
          <w:rFonts w:ascii="Arial" w:hAnsi="Arial" w:cs="Arial"/>
        </w:rPr>
        <w:t xml:space="preserve"> IT services.</w:t>
      </w:r>
    </w:p>
    <w:p w14:paraId="39C0C67B" w14:textId="77777777" w:rsidR="00235BC8" w:rsidRPr="00235BC8" w:rsidRDefault="00235BC8" w:rsidP="00235BC8">
      <w:pPr>
        <w:pStyle w:val="ListParagraph"/>
        <w:numPr>
          <w:ilvl w:val="0"/>
          <w:numId w:val="30"/>
        </w:numPr>
        <w:tabs>
          <w:tab w:val="left" w:pos="720"/>
        </w:tabs>
        <w:spacing w:line="360" w:lineRule="auto"/>
        <w:jc w:val="both"/>
        <w:rPr>
          <w:rFonts w:ascii="Arial" w:hAnsi="Arial" w:cs="Arial"/>
        </w:rPr>
      </w:pPr>
      <w:r w:rsidRPr="00235BC8">
        <w:rPr>
          <w:rFonts w:ascii="Arial" w:hAnsi="Arial" w:cs="Arial"/>
        </w:rPr>
        <w:t>Technology needed to obtain the required infrastructure resilience to reduce or eliminate the impact of faulty infrastructure components.</w:t>
      </w:r>
    </w:p>
    <w:p w14:paraId="338B2165" w14:textId="77777777" w:rsidR="00235BC8" w:rsidRPr="00235BC8" w:rsidRDefault="00235BC8" w:rsidP="00235BC8">
      <w:pPr>
        <w:pStyle w:val="ListParagraph"/>
        <w:numPr>
          <w:ilvl w:val="0"/>
          <w:numId w:val="30"/>
        </w:numPr>
        <w:tabs>
          <w:tab w:val="left" w:pos="720"/>
        </w:tabs>
        <w:spacing w:line="360" w:lineRule="auto"/>
        <w:jc w:val="both"/>
        <w:rPr>
          <w:rFonts w:ascii="Arial" w:hAnsi="Arial" w:cs="Arial"/>
        </w:rPr>
      </w:pPr>
      <w:r w:rsidRPr="00235BC8">
        <w:rPr>
          <w:rFonts w:ascii="Arial" w:hAnsi="Arial" w:cs="Arial"/>
        </w:rPr>
        <w:t>Availability, reliability, and maintainability guarantees of infrastructure components required for the IT service.</w:t>
      </w:r>
    </w:p>
    <w:p w14:paraId="7B8CE8D1" w14:textId="77777777" w:rsidR="00235BC8" w:rsidRPr="00235BC8" w:rsidRDefault="00235BC8" w:rsidP="00235BC8">
      <w:pPr>
        <w:pStyle w:val="ListParagraph"/>
        <w:numPr>
          <w:ilvl w:val="0"/>
          <w:numId w:val="30"/>
        </w:numPr>
        <w:tabs>
          <w:tab w:val="left" w:pos="720"/>
        </w:tabs>
        <w:spacing w:line="360" w:lineRule="auto"/>
        <w:jc w:val="both"/>
        <w:rPr>
          <w:rFonts w:ascii="Arial" w:hAnsi="Arial" w:cs="Arial"/>
        </w:rPr>
      </w:pPr>
      <w:r w:rsidRPr="00235BC8">
        <w:rPr>
          <w:rFonts w:ascii="Arial" w:hAnsi="Arial" w:cs="Arial"/>
        </w:rPr>
        <w:t>Reports about the achieved availability, reliability and maintainability.</w:t>
      </w:r>
    </w:p>
    <w:p w14:paraId="67CCA4EA" w14:textId="77777777" w:rsidR="00235BC8" w:rsidRPr="00235BC8" w:rsidRDefault="00235BC8" w:rsidP="00235BC8">
      <w:pPr>
        <w:pStyle w:val="ListParagraph"/>
        <w:numPr>
          <w:ilvl w:val="0"/>
          <w:numId w:val="30"/>
        </w:numPr>
        <w:tabs>
          <w:tab w:val="left" w:pos="720"/>
        </w:tabs>
        <w:spacing w:line="360" w:lineRule="auto"/>
        <w:jc w:val="both"/>
        <w:rPr>
          <w:rFonts w:ascii="Arial" w:hAnsi="Arial" w:cs="Arial"/>
        </w:rPr>
      </w:pPr>
      <w:r w:rsidRPr="00235BC8">
        <w:rPr>
          <w:rFonts w:ascii="Arial" w:hAnsi="Arial" w:cs="Arial"/>
        </w:rPr>
        <w:t>Availability, reliability and maintainability monitoring requirements.</w:t>
      </w:r>
    </w:p>
    <w:p w14:paraId="30DFA31D" w14:textId="77777777" w:rsidR="00235BC8" w:rsidRPr="00235BC8" w:rsidRDefault="00235BC8" w:rsidP="00235BC8">
      <w:pPr>
        <w:pStyle w:val="ListParagraph"/>
        <w:numPr>
          <w:ilvl w:val="0"/>
          <w:numId w:val="30"/>
        </w:numPr>
        <w:tabs>
          <w:tab w:val="left" w:pos="720"/>
        </w:tabs>
        <w:spacing w:line="360" w:lineRule="auto"/>
        <w:jc w:val="both"/>
        <w:rPr>
          <w:rFonts w:ascii="Arial" w:hAnsi="Arial" w:cs="Arial"/>
        </w:rPr>
      </w:pPr>
      <w:r w:rsidRPr="00235BC8">
        <w:rPr>
          <w:rFonts w:ascii="Arial" w:hAnsi="Arial" w:cs="Arial"/>
        </w:rPr>
        <w:t>An Availability Plan for the proactive improvement of the IT infrastructure.</w:t>
      </w:r>
    </w:p>
    <w:p w14:paraId="0E815DEA" w14:textId="77777777" w:rsidR="00235BC8" w:rsidRDefault="00235BC8" w:rsidP="00DA6409">
      <w:pPr>
        <w:tabs>
          <w:tab w:val="left" w:pos="720"/>
        </w:tabs>
        <w:spacing w:line="360" w:lineRule="auto"/>
        <w:jc w:val="both"/>
        <w:rPr>
          <w:rFonts w:ascii="Arial" w:hAnsi="Arial" w:cs="Arial"/>
        </w:rPr>
      </w:pPr>
    </w:p>
    <w:p w14:paraId="13FC8D56" w14:textId="77777777" w:rsidR="00181D93" w:rsidRPr="007A3330" w:rsidRDefault="007A3330" w:rsidP="00181D93">
      <w:pPr>
        <w:pStyle w:val="MahindraHeading"/>
        <w:numPr>
          <w:ilvl w:val="0"/>
          <w:numId w:val="9"/>
        </w:numPr>
        <w:tabs>
          <w:tab w:val="left" w:pos="720"/>
        </w:tabs>
        <w:spacing w:line="360" w:lineRule="auto"/>
        <w:jc w:val="both"/>
        <w:rPr>
          <w:rFonts w:cs="Tahoma"/>
        </w:rPr>
      </w:pPr>
      <w:bookmarkStart w:id="5" w:name="_Toc354212194"/>
      <w:r w:rsidRPr="007A3330">
        <w:rPr>
          <w:rStyle w:val="MahindraSubheadingChar"/>
          <w:rFonts w:ascii="Arial" w:hAnsi="Arial" w:cs="Arial"/>
          <w:sz w:val="36"/>
          <w:szCs w:val="36"/>
        </w:rPr>
        <w:t xml:space="preserve">Process KPIs and </w:t>
      </w:r>
      <w:r w:rsidR="00DA6409" w:rsidRPr="007A3330">
        <w:rPr>
          <w:rStyle w:val="MahindraSubheadingChar"/>
          <w:rFonts w:ascii="Arial" w:hAnsi="Arial" w:cs="Arial"/>
          <w:b/>
          <w:sz w:val="36"/>
          <w:szCs w:val="36"/>
        </w:rPr>
        <w:t xml:space="preserve"> Reports</w:t>
      </w:r>
      <w:bookmarkEnd w:id="5"/>
      <w:r w:rsidR="00DA6409" w:rsidRPr="007A3330">
        <w:rPr>
          <w:rStyle w:val="MahindraSubheadingChar"/>
          <w:rFonts w:ascii="Arial" w:hAnsi="Arial" w:cs="Arial"/>
          <w:b/>
          <w:sz w:val="36"/>
          <w:szCs w:val="36"/>
        </w:rPr>
        <w:t xml:space="preserve"> </w:t>
      </w:r>
    </w:p>
    <w:p w14:paraId="5AC6DFFA" w14:textId="77777777" w:rsidR="002018D4" w:rsidRDefault="002018D4" w:rsidP="002018D4">
      <w:pPr>
        <w:tabs>
          <w:tab w:val="left" w:pos="720"/>
        </w:tabs>
        <w:spacing w:line="360" w:lineRule="auto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The </w:t>
      </w:r>
      <w:r w:rsidRPr="002018D4">
        <w:rPr>
          <w:rFonts w:ascii="Arial" w:hAnsi="Arial" w:cs="Arial"/>
        </w:rPr>
        <w:t xml:space="preserve">Availability </w:t>
      </w:r>
      <w:r>
        <w:rPr>
          <w:rFonts w:ascii="Arial" w:hAnsi="Arial" w:cs="Arial"/>
        </w:rPr>
        <w:t>Manager needs to provide ongoing reporting around the KPIs and process related metrics and trends that indicate the health of the process to the SM and IT Management on a regular basis as part of the process reviews and continuous improvement plans.</w:t>
      </w:r>
    </w:p>
    <w:p w14:paraId="1A8B5B74" w14:textId="77777777" w:rsidR="002018D4" w:rsidRDefault="002018D4" w:rsidP="002018D4">
      <w:pPr>
        <w:tabs>
          <w:tab w:val="left" w:pos="720"/>
        </w:tabs>
        <w:spacing w:line="360" w:lineRule="auto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Below are some of the Key Performance Indicators </w:t>
      </w:r>
      <w:proofErr w:type="gramStart"/>
      <w:r>
        <w:rPr>
          <w:rFonts w:ascii="Arial" w:hAnsi="Arial" w:cs="Arial"/>
        </w:rPr>
        <w:t>( KPI</w:t>
      </w:r>
      <w:proofErr w:type="gramEnd"/>
      <w:r>
        <w:rPr>
          <w:rFonts w:ascii="Arial" w:hAnsi="Arial" w:cs="Arial"/>
        </w:rPr>
        <w:t>) :</w:t>
      </w:r>
    </w:p>
    <w:p w14:paraId="6F403E9D" w14:textId="77777777" w:rsidR="002018D4" w:rsidRPr="002018D4" w:rsidRDefault="002018D4" w:rsidP="002018D4">
      <w:pPr>
        <w:pStyle w:val="ListParagraph"/>
        <w:numPr>
          <w:ilvl w:val="0"/>
          <w:numId w:val="31"/>
        </w:numPr>
        <w:tabs>
          <w:tab w:val="left" w:pos="720"/>
        </w:tabs>
        <w:spacing w:line="360" w:lineRule="auto"/>
        <w:jc w:val="both"/>
        <w:rPr>
          <w:rFonts w:ascii="Arial" w:hAnsi="Arial" w:cs="Arial"/>
        </w:rPr>
      </w:pPr>
      <w:r w:rsidRPr="002018D4">
        <w:rPr>
          <w:rFonts w:ascii="Arial" w:hAnsi="Arial" w:cs="Arial"/>
        </w:rPr>
        <w:t>Percentage reduction in unavailability of services and components.</w:t>
      </w:r>
    </w:p>
    <w:p w14:paraId="0EAF0633" w14:textId="77777777" w:rsidR="002018D4" w:rsidRPr="002018D4" w:rsidRDefault="002018D4" w:rsidP="002018D4">
      <w:pPr>
        <w:pStyle w:val="ListParagraph"/>
        <w:numPr>
          <w:ilvl w:val="0"/>
          <w:numId w:val="31"/>
        </w:numPr>
        <w:tabs>
          <w:tab w:val="left" w:pos="720"/>
        </w:tabs>
        <w:spacing w:line="360" w:lineRule="auto"/>
        <w:jc w:val="both"/>
        <w:rPr>
          <w:rFonts w:ascii="Arial" w:hAnsi="Arial" w:cs="Arial"/>
        </w:rPr>
      </w:pPr>
      <w:r w:rsidRPr="002018D4">
        <w:rPr>
          <w:rFonts w:ascii="Arial" w:hAnsi="Arial" w:cs="Arial"/>
        </w:rPr>
        <w:t>Percentage increase in reliability of services and components.</w:t>
      </w:r>
    </w:p>
    <w:p w14:paraId="6B8D7B10" w14:textId="77777777" w:rsidR="002018D4" w:rsidRPr="002018D4" w:rsidRDefault="002018D4" w:rsidP="002018D4">
      <w:pPr>
        <w:pStyle w:val="ListParagraph"/>
        <w:numPr>
          <w:ilvl w:val="0"/>
          <w:numId w:val="31"/>
        </w:numPr>
        <w:tabs>
          <w:tab w:val="left" w:pos="720"/>
        </w:tabs>
        <w:spacing w:line="360" w:lineRule="auto"/>
        <w:jc w:val="both"/>
        <w:rPr>
          <w:rFonts w:ascii="Arial" w:hAnsi="Arial" w:cs="Arial"/>
        </w:rPr>
      </w:pPr>
      <w:r w:rsidRPr="002018D4">
        <w:rPr>
          <w:rFonts w:ascii="Arial" w:hAnsi="Arial" w:cs="Arial"/>
        </w:rPr>
        <w:t>Percentage reduction in the cost of availability.</w:t>
      </w:r>
    </w:p>
    <w:p w14:paraId="2DB6F8EB" w14:textId="77777777" w:rsidR="002018D4" w:rsidRPr="002018D4" w:rsidRDefault="002018D4" w:rsidP="002018D4">
      <w:pPr>
        <w:pStyle w:val="ListParagraph"/>
        <w:numPr>
          <w:ilvl w:val="0"/>
          <w:numId w:val="31"/>
        </w:numPr>
        <w:tabs>
          <w:tab w:val="left" w:pos="720"/>
        </w:tabs>
        <w:spacing w:line="360" w:lineRule="auto"/>
        <w:jc w:val="both"/>
        <w:rPr>
          <w:rFonts w:ascii="Arial" w:hAnsi="Arial" w:cs="Arial"/>
        </w:rPr>
      </w:pPr>
      <w:r w:rsidRPr="002018D4">
        <w:rPr>
          <w:rFonts w:ascii="Arial" w:hAnsi="Arial" w:cs="Arial"/>
        </w:rPr>
        <w:t>Mean Time To Repair ( MTTR)</w:t>
      </w:r>
    </w:p>
    <w:p w14:paraId="5F781C9F" w14:textId="77777777" w:rsidR="002018D4" w:rsidRPr="002018D4" w:rsidRDefault="002018D4" w:rsidP="002018D4">
      <w:pPr>
        <w:pStyle w:val="ListParagraph"/>
        <w:numPr>
          <w:ilvl w:val="0"/>
          <w:numId w:val="31"/>
        </w:numPr>
        <w:tabs>
          <w:tab w:val="left" w:pos="720"/>
        </w:tabs>
        <w:spacing w:line="360" w:lineRule="auto"/>
        <w:jc w:val="both"/>
        <w:rPr>
          <w:rFonts w:ascii="Arial" w:hAnsi="Arial" w:cs="Arial"/>
        </w:rPr>
      </w:pPr>
      <w:r w:rsidRPr="002018D4">
        <w:rPr>
          <w:rFonts w:ascii="Arial" w:hAnsi="Arial" w:cs="Arial"/>
        </w:rPr>
        <w:t>Mean Time Between Service Incidents ( MTBSI)</w:t>
      </w:r>
    </w:p>
    <w:p w14:paraId="1DEEE405" w14:textId="77777777" w:rsidR="002018D4" w:rsidRPr="002018D4" w:rsidRDefault="002018D4" w:rsidP="002018D4">
      <w:pPr>
        <w:pStyle w:val="ListParagraph"/>
        <w:numPr>
          <w:ilvl w:val="0"/>
          <w:numId w:val="31"/>
        </w:numPr>
        <w:tabs>
          <w:tab w:val="left" w:pos="720"/>
        </w:tabs>
        <w:spacing w:line="360" w:lineRule="auto"/>
        <w:jc w:val="both"/>
        <w:rPr>
          <w:rFonts w:ascii="Arial" w:hAnsi="Arial" w:cs="Arial"/>
        </w:rPr>
      </w:pPr>
      <w:r w:rsidRPr="002018D4">
        <w:rPr>
          <w:rFonts w:ascii="Arial" w:hAnsi="Arial" w:cs="Arial"/>
        </w:rPr>
        <w:t>Mean Time Between Failures ( MTBF)</w:t>
      </w:r>
    </w:p>
    <w:p w14:paraId="70AE48A3" w14:textId="77777777" w:rsidR="002018D4" w:rsidRPr="002018D4" w:rsidRDefault="002018D4" w:rsidP="002018D4">
      <w:pPr>
        <w:pStyle w:val="ListParagraph"/>
        <w:numPr>
          <w:ilvl w:val="0"/>
          <w:numId w:val="31"/>
        </w:numPr>
        <w:tabs>
          <w:tab w:val="left" w:pos="720"/>
        </w:tabs>
        <w:spacing w:line="360" w:lineRule="auto"/>
        <w:jc w:val="both"/>
        <w:rPr>
          <w:rFonts w:ascii="Arial" w:hAnsi="Arial" w:cs="Arial"/>
        </w:rPr>
      </w:pPr>
      <w:r w:rsidRPr="002018D4">
        <w:rPr>
          <w:rFonts w:ascii="Arial" w:hAnsi="Arial" w:cs="Arial"/>
        </w:rPr>
        <w:t>Effective review and follow-up of all SLA, OLA and underpinning contract breaches</w:t>
      </w:r>
    </w:p>
    <w:p w14:paraId="69259796" w14:textId="77777777" w:rsidR="002018D4" w:rsidRPr="002018D4" w:rsidRDefault="002018D4" w:rsidP="002018D4">
      <w:pPr>
        <w:pStyle w:val="ListParagraph"/>
        <w:numPr>
          <w:ilvl w:val="0"/>
          <w:numId w:val="31"/>
        </w:numPr>
        <w:tabs>
          <w:tab w:val="left" w:pos="720"/>
        </w:tabs>
        <w:spacing w:line="360" w:lineRule="auto"/>
        <w:jc w:val="both"/>
        <w:rPr>
          <w:rFonts w:ascii="Arial" w:hAnsi="Arial" w:cs="Arial"/>
        </w:rPr>
      </w:pPr>
      <w:r w:rsidRPr="002018D4">
        <w:rPr>
          <w:rFonts w:ascii="Arial" w:hAnsi="Arial" w:cs="Arial"/>
        </w:rPr>
        <w:t>&gt;=99% availability for business critical systems</w:t>
      </w:r>
    </w:p>
    <w:p w14:paraId="623557CA" w14:textId="77777777" w:rsidR="002018D4" w:rsidRDefault="002018D4" w:rsidP="002018D4">
      <w:pPr>
        <w:pStyle w:val="ListParagraph"/>
        <w:numPr>
          <w:ilvl w:val="0"/>
          <w:numId w:val="31"/>
        </w:numPr>
        <w:tabs>
          <w:tab w:val="left" w:pos="720"/>
        </w:tabs>
        <w:spacing w:line="360" w:lineRule="auto"/>
        <w:jc w:val="both"/>
        <w:rPr>
          <w:rFonts w:ascii="Arial" w:hAnsi="Arial" w:cs="Arial"/>
        </w:rPr>
      </w:pPr>
      <w:r w:rsidRPr="002018D4">
        <w:rPr>
          <w:rFonts w:ascii="Arial" w:hAnsi="Arial" w:cs="Arial"/>
        </w:rPr>
        <w:t>&lt;5 unexpected outages per month</w:t>
      </w:r>
    </w:p>
    <w:p w14:paraId="3375DBB7" w14:textId="77777777" w:rsidR="004D4F8E" w:rsidRDefault="001927D4" w:rsidP="001927D4">
      <w:pPr>
        <w:tabs>
          <w:tab w:val="left" w:pos="720"/>
        </w:tabs>
        <w:spacing w:line="360" w:lineRule="auto"/>
        <w:jc w:val="both"/>
        <w:rPr>
          <w:rStyle w:val="MahindraSubheadingChar"/>
          <w:rFonts w:ascii="Arial" w:hAnsi="Arial" w:cs="Arial"/>
        </w:rPr>
      </w:pPr>
      <w:r>
        <w:rPr>
          <w:rFonts w:ascii="Arial" w:hAnsi="Arial" w:cs="Arial"/>
        </w:rPr>
        <w:t>Reports should be produced under the authority of the Availability manager, who should draw up a schedule and distribution list, in collaboration with the SM.</w:t>
      </w:r>
    </w:p>
    <w:p w14:paraId="4B7AD492" w14:textId="77777777" w:rsidR="004D4F8E" w:rsidRDefault="004D4F8E" w:rsidP="00B00860">
      <w:pPr>
        <w:rPr>
          <w:rStyle w:val="MahindraSubheadingChar"/>
          <w:rFonts w:ascii="Arial" w:hAnsi="Arial" w:cs="Arial"/>
        </w:rPr>
      </w:pPr>
    </w:p>
    <w:p w14:paraId="4239BDC1" w14:textId="487685BD" w:rsidR="00B00860" w:rsidRDefault="00653716" w:rsidP="00B00860">
      <w:pPr>
        <w:rPr>
          <w:rStyle w:val="MahindraSubheadingChar"/>
          <w:rFonts w:ascii="Arial" w:hAnsi="Arial" w:cs="Arial"/>
        </w:rPr>
      </w:pPr>
      <w:r>
        <w:rPr>
          <w:rStyle w:val="MahindraSubheadingChar"/>
          <w:rFonts w:ascii="Arial" w:hAnsi="Arial" w:cs="Arial"/>
        </w:rPr>
        <w:t>Annexure:</w:t>
      </w:r>
    </w:p>
    <w:p w14:paraId="3C31715A" w14:textId="77777777" w:rsidR="00B00860" w:rsidRDefault="00B00860" w:rsidP="00B00860">
      <w:pPr>
        <w:pStyle w:val="ListParagraph"/>
        <w:numPr>
          <w:ilvl w:val="0"/>
          <w:numId w:val="24"/>
        </w:numPr>
        <w:rPr>
          <w:rStyle w:val="MahindraSubheadingChar"/>
          <w:rFonts w:ascii="Arial" w:hAnsi="Arial" w:cs="Arial"/>
          <w:sz w:val="22"/>
          <w:szCs w:val="22"/>
        </w:rPr>
      </w:pPr>
      <w:bookmarkStart w:id="6" w:name="_GoBack"/>
      <w:bookmarkEnd w:id="6"/>
      <w:r>
        <w:rPr>
          <w:rStyle w:val="MahindraSubheadingChar"/>
          <w:rFonts w:ascii="Arial" w:hAnsi="Arial" w:cs="Arial"/>
        </w:rPr>
        <w:t>Contact Details :</w:t>
      </w:r>
    </w:p>
    <w:tbl>
      <w:tblPr>
        <w:tblW w:w="8820" w:type="dxa"/>
        <w:tblInd w:w="468" w:type="dxa"/>
        <w:tblLook w:val="04A0" w:firstRow="1" w:lastRow="0" w:firstColumn="1" w:lastColumn="0" w:noHBand="0" w:noVBand="1"/>
      </w:tblPr>
      <w:tblGrid>
        <w:gridCol w:w="3028"/>
        <w:gridCol w:w="1838"/>
        <w:gridCol w:w="3954"/>
      </w:tblGrid>
      <w:tr w:rsidR="00B00860" w14:paraId="34EEFBB6" w14:textId="77777777" w:rsidTr="00B00860">
        <w:trPr>
          <w:trHeight w:val="315"/>
        </w:trPr>
        <w:tc>
          <w:tcPr>
            <w:tcW w:w="30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00000"/>
            <w:vAlign w:val="bottom"/>
            <w:hideMark/>
          </w:tcPr>
          <w:p w14:paraId="4FD6542C" w14:textId="77777777" w:rsidR="00B00860" w:rsidRDefault="00B00860">
            <w:pPr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183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0000"/>
            <w:vAlign w:val="bottom"/>
            <w:hideMark/>
          </w:tcPr>
          <w:p w14:paraId="6C680AF3" w14:textId="77777777" w:rsidR="00B00860" w:rsidRDefault="00B008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  <w:t>Contact Person</w:t>
            </w:r>
          </w:p>
        </w:tc>
        <w:tc>
          <w:tcPr>
            <w:tcW w:w="395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0000"/>
            <w:vAlign w:val="bottom"/>
            <w:hideMark/>
          </w:tcPr>
          <w:p w14:paraId="6E790CDA" w14:textId="77777777" w:rsidR="00B00860" w:rsidRDefault="00B008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  <w:t>Contact details</w:t>
            </w:r>
          </w:p>
        </w:tc>
      </w:tr>
      <w:tr w:rsidR="00B00860" w14:paraId="2C7C759D" w14:textId="77777777" w:rsidTr="00D642BF">
        <w:trPr>
          <w:trHeight w:val="795"/>
        </w:trPr>
        <w:tc>
          <w:tcPr>
            <w:tcW w:w="302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F3B39FA" w14:textId="18B7003C" w:rsidR="00B00860" w:rsidRDefault="00B008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38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E2C02E3" w14:textId="77777777" w:rsidR="00B00860" w:rsidRDefault="00B008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954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bottom"/>
          </w:tcPr>
          <w:p w14:paraId="69779AD9" w14:textId="77777777" w:rsidR="00B00860" w:rsidRDefault="00B008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B00860" w14:paraId="741B1F14" w14:textId="77777777" w:rsidTr="00D642BF">
        <w:trPr>
          <w:trHeight w:val="795"/>
        </w:trPr>
        <w:tc>
          <w:tcPr>
            <w:tcW w:w="3028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4ECCC04" w14:textId="0B0B3C47" w:rsidR="00B00860" w:rsidRDefault="00B008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B5BA2ED" w14:textId="2D9A1458" w:rsidR="00B00860" w:rsidRDefault="00B00860">
            <w:pPr>
              <w:spacing w:after="0" w:line="240" w:lineRule="auto"/>
              <w:ind w:firstLineChars="100" w:firstLine="20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bottom"/>
          </w:tcPr>
          <w:p w14:paraId="458AACFC" w14:textId="3F90B5C5" w:rsidR="00B00860" w:rsidRDefault="00B00860">
            <w:pPr>
              <w:spacing w:after="0" w:line="240" w:lineRule="auto"/>
              <w:ind w:firstLineChars="100" w:firstLine="20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B00860" w14:paraId="4BD7A159" w14:textId="77777777" w:rsidTr="00B00860">
        <w:trPr>
          <w:trHeight w:val="795"/>
        </w:trPr>
        <w:tc>
          <w:tcPr>
            <w:tcW w:w="3028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bottom"/>
            <w:hideMark/>
          </w:tcPr>
          <w:p w14:paraId="4F8432CF" w14:textId="77777777" w:rsidR="00B00860" w:rsidRDefault="00B008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38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bottom"/>
            <w:hideMark/>
          </w:tcPr>
          <w:p w14:paraId="1D9E0272" w14:textId="77777777" w:rsidR="00B00860" w:rsidRDefault="00B008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954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51D0A1AF" w14:textId="77777777" w:rsidR="00B00860" w:rsidRDefault="00B00860">
            <w:pPr>
              <w:spacing w:after="0" w:line="240" w:lineRule="auto"/>
              <w:ind w:firstLineChars="100" w:firstLine="20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</w:tbl>
    <w:p w14:paraId="2A55A6F4" w14:textId="77777777" w:rsidR="00B00860" w:rsidRDefault="00B00860" w:rsidP="00B00860">
      <w:pPr>
        <w:rPr>
          <w:rStyle w:val="MahindraSubheadingChar"/>
          <w:rFonts w:ascii="Arial" w:hAnsi="Arial" w:cs="Arial"/>
        </w:rPr>
      </w:pPr>
    </w:p>
    <w:p w14:paraId="32F2AD64" w14:textId="77777777" w:rsidR="00B00860" w:rsidRPr="00873C68" w:rsidRDefault="00B00860" w:rsidP="005B4166">
      <w:pPr>
        <w:rPr>
          <w:rStyle w:val="MahindraSubheadingChar"/>
          <w:rFonts w:ascii="Arial" w:hAnsi="Arial" w:cs="Arial"/>
          <w:sz w:val="22"/>
          <w:szCs w:val="22"/>
        </w:rPr>
      </w:pPr>
    </w:p>
    <w:sectPr w:rsidR="00B00860" w:rsidRPr="00873C68" w:rsidSect="00AD3F62">
      <w:footerReference w:type="default" r:id="rId11"/>
      <w:pgSz w:w="12240" w:h="15840" w:code="1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43D97A0" w14:textId="77777777" w:rsidR="00307066" w:rsidRDefault="00307066" w:rsidP="0058369F">
      <w:pPr>
        <w:spacing w:after="0" w:line="240" w:lineRule="auto"/>
      </w:pPr>
      <w:r>
        <w:separator/>
      </w:r>
    </w:p>
  </w:endnote>
  <w:endnote w:type="continuationSeparator" w:id="0">
    <w:p w14:paraId="14F768B0" w14:textId="77777777" w:rsidR="00307066" w:rsidRDefault="00307066" w:rsidP="005836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 Bold">
    <w:altName w:val="Times New Roman"/>
    <w:panose1 w:val="020B0704020202020204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23696667"/>
      <w:docPartObj>
        <w:docPartGallery w:val="Page Numbers (Bottom of Page)"/>
        <w:docPartUnique/>
      </w:docPartObj>
    </w:sdtPr>
    <w:sdtEndPr/>
    <w:sdtContent>
      <w:p w14:paraId="3654B053" w14:textId="77777777" w:rsidR="00A758A8" w:rsidRDefault="006B77DF">
        <w:pPr>
          <w:pStyle w:val="Footer"/>
          <w:jc w:val="right"/>
        </w:pPr>
        <w:r w:rsidRPr="00B72BC9">
          <w:rPr>
            <w:rFonts w:ascii="Arial" w:hAnsi="Arial" w:cs="Arial"/>
            <w:sz w:val="20"/>
            <w:szCs w:val="20"/>
          </w:rPr>
          <w:fldChar w:fldCharType="begin"/>
        </w:r>
        <w:r w:rsidR="00A758A8" w:rsidRPr="00B72BC9">
          <w:rPr>
            <w:rFonts w:ascii="Arial" w:hAnsi="Arial" w:cs="Arial"/>
            <w:sz w:val="20"/>
            <w:szCs w:val="20"/>
          </w:rPr>
          <w:instrText xml:space="preserve"> PAGE   \* MERGEFORMAT </w:instrText>
        </w:r>
        <w:r w:rsidRPr="00B72BC9">
          <w:rPr>
            <w:rFonts w:ascii="Arial" w:hAnsi="Arial" w:cs="Arial"/>
            <w:sz w:val="20"/>
            <w:szCs w:val="20"/>
          </w:rPr>
          <w:fldChar w:fldCharType="separate"/>
        </w:r>
        <w:r w:rsidR="00545F6C">
          <w:rPr>
            <w:rFonts w:ascii="Arial" w:hAnsi="Arial" w:cs="Arial"/>
            <w:noProof/>
            <w:sz w:val="20"/>
            <w:szCs w:val="20"/>
          </w:rPr>
          <w:t>2</w:t>
        </w:r>
        <w:r w:rsidRPr="00B72BC9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14:paraId="69FD2037" w14:textId="77777777" w:rsidR="00A758A8" w:rsidRDefault="00A758A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8FB2725" w14:textId="77777777" w:rsidR="00307066" w:rsidRDefault="00307066" w:rsidP="0058369F">
      <w:pPr>
        <w:spacing w:after="0" w:line="240" w:lineRule="auto"/>
      </w:pPr>
      <w:r>
        <w:separator/>
      </w:r>
    </w:p>
  </w:footnote>
  <w:footnote w:type="continuationSeparator" w:id="0">
    <w:p w14:paraId="6E56651A" w14:textId="77777777" w:rsidR="00307066" w:rsidRDefault="00307066" w:rsidP="0058369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2002E9"/>
    <w:multiLevelType w:val="hybridMultilevel"/>
    <w:tmpl w:val="A860E99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6F01BD"/>
    <w:multiLevelType w:val="hybridMultilevel"/>
    <w:tmpl w:val="CC1269B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DB2496"/>
    <w:multiLevelType w:val="hybridMultilevel"/>
    <w:tmpl w:val="4CEEBDBE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DD518B"/>
    <w:multiLevelType w:val="hybridMultilevel"/>
    <w:tmpl w:val="4182901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4C3E99"/>
    <w:multiLevelType w:val="hybridMultilevel"/>
    <w:tmpl w:val="61C65D7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3774FE"/>
    <w:multiLevelType w:val="hybridMultilevel"/>
    <w:tmpl w:val="10A6358C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11B3CF1"/>
    <w:multiLevelType w:val="hybridMultilevel"/>
    <w:tmpl w:val="77A8F55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1C82A22"/>
    <w:multiLevelType w:val="hybridMultilevel"/>
    <w:tmpl w:val="22BE240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C5634C"/>
    <w:multiLevelType w:val="hybridMultilevel"/>
    <w:tmpl w:val="635C27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4D37540"/>
    <w:multiLevelType w:val="multilevel"/>
    <w:tmpl w:val="58867CDC"/>
    <w:lvl w:ilvl="0">
      <w:start w:val="1"/>
      <w:numFmt w:val="none"/>
      <w:pStyle w:val="BodyText2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pStyle w:val="Number1"/>
      <w:lvlText w:val="%2."/>
      <w:lvlJc w:val="left"/>
      <w:pPr>
        <w:tabs>
          <w:tab w:val="num" w:pos="1008"/>
        </w:tabs>
        <w:ind w:left="1008" w:hanging="360"/>
      </w:pPr>
    </w:lvl>
    <w:lvl w:ilvl="2">
      <w:start w:val="1"/>
      <w:numFmt w:val="lowerLetter"/>
      <w:pStyle w:val="Number2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Roman"/>
      <w:pStyle w:val="Number3"/>
      <w:lvlText w:val="%4."/>
      <w:lvlJc w:val="left"/>
      <w:pPr>
        <w:ind w:left="2232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1008"/>
        </w:tabs>
        <w:ind w:left="1008" w:hanging="360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2CE47216"/>
    <w:multiLevelType w:val="hybridMultilevel"/>
    <w:tmpl w:val="EF0E785A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2F5E6E57"/>
    <w:multiLevelType w:val="hybridMultilevel"/>
    <w:tmpl w:val="02886F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D2A3AD1"/>
    <w:multiLevelType w:val="hybridMultilevel"/>
    <w:tmpl w:val="42148B00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3DF80973"/>
    <w:multiLevelType w:val="hybridMultilevel"/>
    <w:tmpl w:val="28B06DC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4872C7B"/>
    <w:multiLevelType w:val="hybridMultilevel"/>
    <w:tmpl w:val="6686A9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21E0EFB"/>
    <w:multiLevelType w:val="hybridMultilevel"/>
    <w:tmpl w:val="E236F5FA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52AC5C4D"/>
    <w:multiLevelType w:val="hybridMultilevel"/>
    <w:tmpl w:val="9A74C9D0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2AE28E4"/>
    <w:multiLevelType w:val="hybridMultilevel"/>
    <w:tmpl w:val="616E1846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3A77E0B"/>
    <w:multiLevelType w:val="hybridMultilevel"/>
    <w:tmpl w:val="A1C48D56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79524E6"/>
    <w:multiLevelType w:val="hybridMultilevel"/>
    <w:tmpl w:val="6402F6D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587127B7"/>
    <w:multiLevelType w:val="hybridMultilevel"/>
    <w:tmpl w:val="B5BEAE9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A6066DD"/>
    <w:multiLevelType w:val="hybridMultilevel"/>
    <w:tmpl w:val="FD5C59A8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0C8252E"/>
    <w:multiLevelType w:val="hybridMultilevel"/>
    <w:tmpl w:val="0632203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61D60ABB"/>
    <w:multiLevelType w:val="hybridMultilevel"/>
    <w:tmpl w:val="B0E28514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63877711"/>
    <w:multiLevelType w:val="multilevel"/>
    <w:tmpl w:val="6C4C04A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E31837" w:themeColor="background2"/>
        <w:sz w:val="36"/>
        <w:szCs w:val="36"/>
      </w:rPr>
    </w:lvl>
    <w:lvl w:ilvl="1">
      <w:start w:val="1"/>
      <w:numFmt w:val="decimal"/>
      <w:isLgl/>
      <w:lvlText w:val="%1.%2"/>
      <w:lvlJc w:val="left"/>
      <w:pPr>
        <w:ind w:left="720" w:hanging="720"/>
      </w:pPr>
      <w:rPr>
        <w:rFonts w:hint="default"/>
        <w:b/>
        <w:sz w:val="28"/>
        <w:szCs w:val="28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5" w15:restartNumberingAfterBreak="0">
    <w:nsid w:val="66C01FE6"/>
    <w:multiLevelType w:val="hybridMultilevel"/>
    <w:tmpl w:val="F040857C"/>
    <w:lvl w:ilvl="0" w:tplc="04090001">
      <w:start w:val="1"/>
      <w:numFmt w:val="bullet"/>
      <w:lvlText w:val=""/>
      <w:lvlJc w:val="left"/>
      <w:pPr>
        <w:ind w:left="1440" w:hanging="72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66F76C67"/>
    <w:multiLevelType w:val="multilevel"/>
    <w:tmpl w:val="8BAE35EA"/>
    <w:lvl w:ilvl="0">
      <w:start w:val="1"/>
      <w:numFmt w:val="decimal"/>
      <w:pStyle w:val="Heading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ind w:left="-4104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ind w:left="-34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ind w:left="-3816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ind w:left="-3672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ind w:left="-3528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-3384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-32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-3096" w:hanging="1584"/>
      </w:pPr>
      <w:rPr>
        <w:rFonts w:hint="default"/>
      </w:rPr>
    </w:lvl>
  </w:abstractNum>
  <w:abstractNum w:abstractNumId="27" w15:restartNumberingAfterBreak="0">
    <w:nsid w:val="673822A0"/>
    <w:multiLevelType w:val="hybridMultilevel"/>
    <w:tmpl w:val="A5C4EC1A"/>
    <w:lvl w:ilvl="0" w:tplc="47944DC0">
      <w:start w:val="1"/>
      <w:numFmt w:val="decimal"/>
      <w:lvlText w:val="1.%1."/>
      <w:lvlJc w:val="left"/>
      <w:pPr>
        <w:ind w:left="1080" w:hanging="360"/>
      </w:pPr>
      <w:rPr>
        <w:rFonts w:hint="default"/>
        <w:b/>
        <w:color w:val="E31837" w:themeColor="background2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67810043"/>
    <w:multiLevelType w:val="hybridMultilevel"/>
    <w:tmpl w:val="7EDE9334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7C077A2"/>
    <w:multiLevelType w:val="hybridMultilevel"/>
    <w:tmpl w:val="9ACAD9D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6E4D41F2"/>
    <w:multiLevelType w:val="hybridMultilevel"/>
    <w:tmpl w:val="521673C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6F573006"/>
    <w:multiLevelType w:val="hybridMultilevel"/>
    <w:tmpl w:val="0946456C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0D311A2"/>
    <w:multiLevelType w:val="hybridMultilevel"/>
    <w:tmpl w:val="C17C65B2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42E5016"/>
    <w:multiLevelType w:val="hybridMultilevel"/>
    <w:tmpl w:val="4BF6962A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78906BE2"/>
    <w:multiLevelType w:val="hybridMultilevel"/>
    <w:tmpl w:val="C7F22DB0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AB36CED"/>
    <w:multiLevelType w:val="hybridMultilevel"/>
    <w:tmpl w:val="0D3ABD5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B2D3AD3"/>
    <w:multiLevelType w:val="hybridMultilevel"/>
    <w:tmpl w:val="1108A65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30"/>
  </w:num>
  <w:num w:numId="5">
    <w:abstractNumId w:val="29"/>
  </w:num>
  <w:num w:numId="6">
    <w:abstractNumId w:val="8"/>
  </w:num>
  <w:num w:numId="7">
    <w:abstractNumId w:val="19"/>
  </w:num>
  <w:num w:numId="8">
    <w:abstractNumId w:val="27"/>
  </w:num>
  <w:num w:numId="9">
    <w:abstractNumId w:val="24"/>
  </w:num>
  <w:num w:numId="10">
    <w:abstractNumId w:val="13"/>
  </w:num>
  <w:num w:numId="11">
    <w:abstractNumId w:val="25"/>
  </w:num>
  <w:num w:numId="12">
    <w:abstractNumId w:val="22"/>
  </w:num>
  <w:num w:numId="13">
    <w:abstractNumId w:val="36"/>
  </w:num>
  <w:num w:numId="14">
    <w:abstractNumId w:val="28"/>
  </w:num>
  <w:num w:numId="15">
    <w:abstractNumId w:val="31"/>
  </w:num>
  <w:num w:numId="16">
    <w:abstractNumId w:val="18"/>
  </w:num>
  <w:num w:numId="17">
    <w:abstractNumId w:val="16"/>
  </w:num>
  <w:num w:numId="18">
    <w:abstractNumId w:val="21"/>
  </w:num>
  <w:num w:numId="19">
    <w:abstractNumId w:val="32"/>
  </w:num>
  <w:num w:numId="20">
    <w:abstractNumId w:val="2"/>
  </w:num>
  <w:num w:numId="21">
    <w:abstractNumId w:val="17"/>
  </w:num>
  <w:num w:numId="22">
    <w:abstractNumId w:val="34"/>
  </w:num>
  <w:num w:numId="23">
    <w:abstractNumId w:val="14"/>
  </w:num>
  <w:num w:numId="2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"/>
  </w:num>
  <w:num w:numId="26">
    <w:abstractNumId w:val="12"/>
  </w:num>
  <w:num w:numId="27">
    <w:abstractNumId w:val="33"/>
  </w:num>
  <w:num w:numId="28">
    <w:abstractNumId w:val="23"/>
  </w:num>
  <w:num w:numId="29">
    <w:abstractNumId w:val="7"/>
  </w:num>
  <w:num w:numId="30">
    <w:abstractNumId w:val="35"/>
  </w:num>
  <w:num w:numId="31">
    <w:abstractNumId w:val="15"/>
  </w:num>
  <w:num w:numId="32">
    <w:abstractNumId w:val="5"/>
  </w:num>
  <w:num w:numId="33">
    <w:abstractNumId w:val="10"/>
  </w:num>
  <w:num w:numId="34">
    <w:abstractNumId w:val="0"/>
  </w:num>
  <w:num w:numId="35">
    <w:abstractNumId w:val="20"/>
  </w:num>
  <w:num w:numId="36">
    <w:abstractNumId w:val="1"/>
  </w:num>
  <w:num w:numId="37">
    <w:abstractNumId w:val="4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drawingGridHorizontalSpacing w:val="110"/>
  <w:displayHorizontalDrawingGridEvery w:val="2"/>
  <w:characterSpacingControl w:val="doNotCompress"/>
  <w:hdrShapeDefaults>
    <o:shapedefaults v:ext="edit" spidmax="2049" fillcolor="white" strokecolor="none [3215]">
      <v:fill color="white"/>
      <v:stroke color="none [3215]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C4775"/>
    <w:rsid w:val="0000079B"/>
    <w:rsid w:val="0000088A"/>
    <w:rsid w:val="00010DBE"/>
    <w:rsid w:val="00015F21"/>
    <w:rsid w:val="000229A6"/>
    <w:rsid w:val="00025D09"/>
    <w:rsid w:val="0003019B"/>
    <w:rsid w:val="00043BE7"/>
    <w:rsid w:val="00045428"/>
    <w:rsid w:val="00055A2A"/>
    <w:rsid w:val="00063F11"/>
    <w:rsid w:val="00067068"/>
    <w:rsid w:val="00071E5E"/>
    <w:rsid w:val="00081AFE"/>
    <w:rsid w:val="00086E9E"/>
    <w:rsid w:val="00092F1D"/>
    <w:rsid w:val="000A095D"/>
    <w:rsid w:val="000A2C12"/>
    <w:rsid w:val="000B03B8"/>
    <w:rsid w:val="000B0FC3"/>
    <w:rsid w:val="000B1AE7"/>
    <w:rsid w:val="000C1918"/>
    <w:rsid w:val="000C664D"/>
    <w:rsid w:val="000D1CB8"/>
    <w:rsid w:val="000D27D6"/>
    <w:rsid w:val="000D370B"/>
    <w:rsid w:val="000D49B3"/>
    <w:rsid w:val="000D7DBF"/>
    <w:rsid w:val="000E5178"/>
    <w:rsid w:val="000F008B"/>
    <w:rsid w:val="000F3600"/>
    <w:rsid w:val="001013A8"/>
    <w:rsid w:val="00105B18"/>
    <w:rsid w:val="001116AE"/>
    <w:rsid w:val="001117AA"/>
    <w:rsid w:val="00117CCA"/>
    <w:rsid w:val="00123384"/>
    <w:rsid w:val="0012451E"/>
    <w:rsid w:val="001269D6"/>
    <w:rsid w:val="00127DE4"/>
    <w:rsid w:val="00131898"/>
    <w:rsid w:val="00131C94"/>
    <w:rsid w:val="001325E1"/>
    <w:rsid w:val="0014045A"/>
    <w:rsid w:val="0014160C"/>
    <w:rsid w:val="00144F7B"/>
    <w:rsid w:val="0014652E"/>
    <w:rsid w:val="00154FB7"/>
    <w:rsid w:val="001553C8"/>
    <w:rsid w:val="00162A4E"/>
    <w:rsid w:val="0016393D"/>
    <w:rsid w:val="0016640A"/>
    <w:rsid w:val="001675A9"/>
    <w:rsid w:val="00170A73"/>
    <w:rsid w:val="0017343E"/>
    <w:rsid w:val="001768B6"/>
    <w:rsid w:val="00181C49"/>
    <w:rsid w:val="00181D93"/>
    <w:rsid w:val="00182D19"/>
    <w:rsid w:val="0018303B"/>
    <w:rsid w:val="00183294"/>
    <w:rsid w:val="001857FB"/>
    <w:rsid w:val="00186471"/>
    <w:rsid w:val="001927D4"/>
    <w:rsid w:val="00192B6C"/>
    <w:rsid w:val="001A4310"/>
    <w:rsid w:val="001A54B2"/>
    <w:rsid w:val="001A6E7E"/>
    <w:rsid w:val="001A70D1"/>
    <w:rsid w:val="001A7B32"/>
    <w:rsid w:val="001B41EC"/>
    <w:rsid w:val="001C5834"/>
    <w:rsid w:val="001C6F66"/>
    <w:rsid w:val="001C7D43"/>
    <w:rsid w:val="001F05A9"/>
    <w:rsid w:val="001F23AA"/>
    <w:rsid w:val="001F3540"/>
    <w:rsid w:val="002018D4"/>
    <w:rsid w:val="0020201A"/>
    <w:rsid w:val="00203925"/>
    <w:rsid w:val="0020596A"/>
    <w:rsid w:val="00210527"/>
    <w:rsid w:val="0021170E"/>
    <w:rsid w:val="002128C3"/>
    <w:rsid w:val="002226D2"/>
    <w:rsid w:val="00223D56"/>
    <w:rsid w:val="0022588C"/>
    <w:rsid w:val="00235049"/>
    <w:rsid w:val="00235BC8"/>
    <w:rsid w:val="0024024E"/>
    <w:rsid w:val="002412E4"/>
    <w:rsid w:val="00243E3C"/>
    <w:rsid w:val="00253084"/>
    <w:rsid w:val="00254A22"/>
    <w:rsid w:val="00254E30"/>
    <w:rsid w:val="00262400"/>
    <w:rsid w:val="00265745"/>
    <w:rsid w:val="002729BA"/>
    <w:rsid w:val="00273274"/>
    <w:rsid w:val="0027489B"/>
    <w:rsid w:val="00282DAC"/>
    <w:rsid w:val="00286A6A"/>
    <w:rsid w:val="002A2CE4"/>
    <w:rsid w:val="002A410F"/>
    <w:rsid w:val="002B2D30"/>
    <w:rsid w:val="002B5369"/>
    <w:rsid w:val="002C0751"/>
    <w:rsid w:val="002D1574"/>
    <w:rsid w:val="002D227A"/>
    <w:rsid w:val="002D480E"/>
    <w:rsid w:val="002D6C7E"/>
    <w:rsid w:val="002E2515"/>
    <w:rsid w:val="002E58E9"/>
    <w:rsid w:val="002E5B9E"/>
    <w:rsid w:val="002E746B"/>
    <w:rsid w:val="002F040C"/>
    <w:rsid w:val="002F24EB"/>
    <w:rsid w:val="00307066"/>
    <w:rsid w:val="0031045B"/>
    <w:rsid w:val="00312BFE"/>
    <w:rsid w:val="003224D5"/>
    <w:rsid w:val="00324F28"/>
    <w:rsid w:val="003323BD"/>
    <w:rsid w:val="00344AED"/>
    <w:rsid w:val="0034505D"/>
    <w:rsid w:val="003452EB"/>
    <w:rsid w:val="00362365"/>
    <w:rsid w:val="0036237C"/>
    <w:rsid w:val="00364042"/>
    <w:rsid w:val="003706DF"/>
    <w:rsid w:val="00373D6E"/>
    <w:rsid w:val="003773AD"/>
    <w:rsid w:val="00381DF8"/>
    <w:rsid w:val="003862A1"/>
    <w:rsid w:val="00386915"/>
    <w:rsid w:val="00392BF2"/>
    <w:rsid w:val="0039332A"/>
    <w:rsid w:val="003A0180"/>
    <w:rsid w:val="003A2DF4"/>
    <w:rsid w:val="003A5359"/>
    <w:rsid w:val="003C27AD"/>
    <w:rsid w:val="003C27C5"/>
    <w:rsid w:val="003C37D0"/>
    <w:rsid w:val="003C5A7E"/>
    <w:rsid w:val="003D0118"/>
    <w:rsid w:val="003D068B"/>
    <w:rsid w:val="003D291E"/>
    <w:rsid w:val="003D6AA0"/>
    <w:rsid w:val="003D7FEE"/>
    <w:rsid w:val="003E0C17"/>
    <w:rsid w:val="003E4DE3"/>
    <w:rsid w:val="003E7DC2"/>
    <w:rsid w:val="003F6F74"/>
    <w:rsid w:val="00402C86"/>
    <w:rsid w:val="004044C3"/>
    <w:rsid w:val="00406138"/>
    <w:rsid w:val="00407147"/>
    <w:rsid w:val="00410970"/>
    <w:rsid w:val="004200FC"/>
    <w:rsid w:val="00430C26"/>
    <w:rsid w:val="00440A2B"/>
    <w:rsid w:val="00441E86"/>
    <w:rsid w:val="0044772F"/>
    <w:rsid w:val="0045145B"/>
    <w:rsid w:val="00451CD8"/>
    <w:rsid w:val="004627B4"/>
    <w:rsid w:val="004712E7"/>
    <w:rsid w:val="0047599C"/>
    <w:rsid w:val="004902BD"/>
    <w:rsid w:val="004963BC"/>
    <w:rsid w:val="004A0377"/>
    <w:rsid w:val="004A32BA"/>
    <w:rsid w:val="004A3867"/>
    <w:rsid w:val="004A50AD"/>
    <w:rsid w:val="004A76A2"/>
    <w:rsid w:val="004B302E"/>
    <w:rsid w:val="004B318B"/>
    <w:rsid w:val="004B601D"/>
    <w:rsid w:val="004B7891"/>
    <w:rsid w:val="004B7E3A"/>
    <w:rsid w:val="004C51BB"/>
    <w:rsid w:val="004C68A7"/>
    <w:rsid w:val="004D410F"/>
    <w:rsid w:val="004D4F8E"/>
    <w:rsid w:val="004E06C8"/>
    <w:rsid w:val="004E0A2F"/>
    <w:rsid w:val="004E1372"/>
    <w:rsid w:val="004E6FD7"/>
    <w:rsid w:val="004F07C3"/>
    <w:rsid w:val="004F08FF"/>
    <w:rsid w:val="004F0BE0"/>
    <w:rsid w:val="0051046A"/>
    <w:rsid w:val="00510D20"/>
    <w:rsid w:val="0051448E"/>
    <w:rsid w:val="00516537"/>
    <w:rsid w:val="005213C3"/>
    <w:rsid w:val="00532374"/>
    <w:rsid w:val="0053413F"/>
    <w:rsid w:val="00540899"/>
    <w:rsid w:val="00545498"/>
    <w:rsid w:val="00545F6C"/>
    <w:rsid w:val="0054709E"/>
    <w:rsid w:val="00551A02"/>
    <w:rsid w:val="005523DC"/>
    <w:rsid w:val="00553D60"/>
    <w:rsid w:val="00562CFE"/>
    <w:rsid w:val="00566F08"/>
    <w:rsid w:val="005702CF"/>
    <w:rsid w:val="00571301"/>
    <w:rsid w:val="0058369F"/>
    <w:rsid w:val="00584690"/>
    <w:rsid w:val="00587B9C"/>
    <w:rsid w:val="005B4166"/>
    <w:rsid w:val="005B6D3B"/>
    <w:rsid w:val="005C0308"/>
    <w:rsid w:val="005C10D5"/>
    <w:rsid w:val="005C2912"/>
    <w:rsid w:val="005D04DE"/>
    <w:rsid w:val="005D0FE0"/>
    <w:rsid w:val="005D5CA2"/>
    <w:rsid w:val="005D639C"/>
    <w:rsid w:val="005E5DE2"/>
    <w:rsid w:val="005E7574"/>
    <w:rsid w:val="005F16B7"/>
    <w:rsid w:val="006046AA"/>
    <w:rsid w:val="006072E7"/>
    <w:rsid w:val="00607780"/>
    <w:rsid w:val="0061494B"/>
    <w:rsid w:val="00616206"/>
    <w:rsid w:val="00617A2C"/>
    <w:rsid w:val="00637833"/>
    <w:rsid w:val="00643AD9"/>
    <w:rsid w:val="00646018"/>
    <w:rsid w:val="00646092"/>
    <w:rsid w:val="006502A8"/>
    <w:rsid w:val="00653716"/>
    <w:rsid w:val="0065554A"/>
    <w:rsid w:val="006568F8"/>
    <w:rsid w:val="006573A6"/>
    <w:rsid w:val="00675F1E"/>
    <w:rsid w:val="006767B6"/>
    <w:rsid w:val="00677667"/>
    <w:rsid w:val="00686144"/>
    <w:rsid w:val="006877E9"/>
    <w:rsid w:val="006906AF"/>
    <w:rsid w:val="00690D64"/>
    <w:rsid w:val="006B1735"/>
    <w:rsid w:val="006B2B37"/>
    <w:rsid w:val="006B53DA"/>
    <w:rsid w:val="006B6F4E"/>
    <w:rsid w:val="006B77DF"/>
    <w:rsid w:val="006C0058"/>
    <w:rsid w:val="006D242E"/>
    <w:rsid w:val="006D38DA"/>
    <w:rsid w:val="006D39A3"/>
    <w:rsid w:val="006D560A"/>
    <w:rsid w:val="006E1064"/>
    <w:rsid w:val="006F1377"/>
    <w:rsid w:val="007021C1"/>
    <w:rsid w:val="0070492F"/>
    <w:rsid w:val="007121A3"/>
    <w:rsid w:val="00715C71"/>
    <w:rsid w:val="00722685"/>
    <w:rsid w:val="00730878"/>
    <w:rsid w:val="00730DAF"/>
    <w:rsid w:val="00733A1E"/>
    <w:rsid w:val="00733C02"/>
    <w:rsid w:val="007342DB"/>
    <w:rsid w:val="00735303"/>
    <w:rsid w:val="007366DF"/>
    <w:rsid w:val="00744882"/>
    <w:rsid w:val="00747DE2"/>
    <w:rsid w:val="00763749"/>
    <w:rsid w:val="00764672"/>
    <w:rsid w:val="007664EF"/>
    <w:rsid w:val="0077013A"/>
    <w:rsid w:val="007705C3"/>
    <w:rsid w:val="00770C58"/>
    <w:rsid w:val="0077503F"/>
    <w:rsid w:val="007753E3"/>
    <w:rsid w:val="0078062F"/>
    <w:rsid w:val="0078259A"/>
    <w:rsid w:val="00782A35"/>
    <w:rsid w:val="00783D66"/>
    <w:rsid w:val="00787F5A"/>
    <w:rsid w:val="007A3330"/>
    <w:rsid w:val="007B13E8"/>
    <w:rsid w:val="007B30FF"/>
    <w:rsid w:val="007C5FFA"/>
    <w:rsid w:val="007D0C4E"/>
    <w:rsid w:val="007D10B3"/>
    <w:rsid w:val="007D196A"/>
    <w:rsid w:val="007E4D3E"/>
    <w:rsid w:val="007F3317"/>
    <w:rsid w:val="007F58FC"/>
    <w:rsid w:val="008055F5"/>
    <w:rsid w:val="0081085A"/>
    <w:rsid w:val="00814463"/>
    <w:rsid w:val="00815BBD"/>
    <w:rsid w:val="00823EF8"/>
    <w:rsid w:val="00823F3E"/>
    <w:rsid w:val="00827853"/>
    <w:rsid w:val="00832BE4"/>
    <w:rsid w:val="00834B35"/>
    <w:rsid w:val="008421CF"/>
    <w:rsid w:val="0084386B"/>
    <w:rsid w:val="008507D9"/>
    <w:rsid w:val="008507F5"/>
    <w:rsid w:val="0085423A"/>
    <w:rsid w:val="00854DBD"/>
    <w:rsid w:val="00855B26"/>
    <w:rsid w:val="00864677"/>
    <w:rsid w:val="00867921"/>
    <w:rsid w:val="00873C68"/>
    <w:rsid w:val="00874AE5"/>
    <w:rsid w:val="00874CC6"/>
    <w:rsid w:val="008767F0"/>
    <w:rsid w:val="00880674"/>
    <w:rsid w:val="0088408F"/>
    <w:rsid w:val="00890DAB"/>
    <w:rsid w:val="00892E9F"/>
    <w:rsid w:val="008A0C91"/>
    <w:rsid w:val="008A131E"/>
    <w:rsid w:val="008A1553"/>
    <w:rsid w:val="008B2436"/>
    <w:rsid w:val="008C2F83"/>
    <w:rsid w:val="008D0562"/>
    <w:rsid w:val="00901958"/>
    <w:rsid w:val="00902C52"/>
    <w:rsid w:val="00902E8B"/>
    <w:rsid w:val="00914C3B"/>
    <w:rsid w:val="00916CD6"/>
    <w:rsid w:val="0092124B"/>
    <w:rsid w:val="009212F2"/>
    <w:rsid w:val="00922F59"/>
    <w:rsid w:val="00925595"/>
    <w:rsid w:val="009278DE"/>
    <w:rsid w:val="0092799B"/>
    <w:rsid w:val="00930E6B"/>
    <w:rsid w:val="00934377"/>
    <w:rsid w:val="00935494"/>
    <w:rsid w:val="0094046C"/>
    <w:rsid w:val="00942FF0"/>
    <w:rsid w:val="00943027"/>
    <w:rsid w:val="0094571F"/>
    <w:rsid w:val="009524FB"/>
    <w:rsid w:val="0096002E"/>
    <w:rsid w:val="00970D95"/>
    <w:rsid w:val="00983C4F"/>
    <w:rsid w:val="00992F3F"/>
    <w:rsid w:val="009954B0"/>
    <w:rsid w:val="00996710"/>
    <w:rsid w:val="00997057"/>
    <w:rsid w:val="009A6F32"/>
    <w:rsid w:val="009B0D4F"/>
    <w:rsid w:val="009B2F87"/>
    <w:rsid w:val="009B353E"/>
    <w:rsid w:val="009B783B"/>
    <w:rsid w:val="009C0FC7"/>
    <w:rsid w:val="009C4749"/>
    <w:rsid w:val="009C4775"/>
    <w:rsid w:val="009C4E93"/>
    <w:rsid w:val="009C7FDC"/>
    <w:rsid w:val="009D2D77"/>
    <w:rsid w:val="009D524E"/>
    <w:rsid w:val="009D73BD"/>
    <w:rsid w:val="009D7D2F"/>
    <w:rsid w:val="009E006A"/>
    <w:rsid w:val="009E2983"/>
    <w:rsid w:val="009E493E"/>
    <w:rsid w:val="009E553B"/>
    <w:rsid w:val="009E62F9"/>
    <w:rsid w:val="009E6979"/>
    <w:rsid w:val="009F5E36"/>
    <w:rsid w:val="00A0603D"/>
    <w:rsid w:val="00A12A42"/>
    <w:rsid w:val="00A13142"/>
    <w:rsid w:val="00A215A4"/>
    <w:rsid w:val="00A24483"/>
    <w:rsid w:val="00A245C6"/>
    <w:rsid w:val="00A553CD"/>
    <w:rsid w:val="00A63646"/>
    <w:rsid w:val="00A640DB"/>
    <w:rsid w:val="00A70EA9"/>
    <w:rsid w:val="00A71390"/>
    <w:rsid w:val="00A71AC0"/>
    <w:rsid w:val="00A758A8"/>
    <w:rsid w:val="00A76848"/>
    <w:rsid w:val="00A80316"/>
    <w:rsid w:val="00A807F6"/>
    <w:rsid w:val="00A843BB"/>
    <w:rsid w:val="00A92E2B"/>
    <w:rsid w:val="00AA123B"/>
    <w:rsid w:val="00AA2386"/>
    <w:rsid w:val="00AA43DE"/>
    <w:rsid w:val="00AA6F1E"/>
    <w:rsid w:val="00AB5935"/>
    <w:rsid w:val="00AB5A53"/>
    <w:rsid w:val="00AB6FCB"/>
    <w:rsid w:val="00AC73F3"/>
    <w:rsid w:val="00AC7499"/>
    <w:rsid w:val="00AD3F62"/>
    <w:rsid w:val="00AE034E"/>
    <w:rsid w:val="00AE17FA"/>
    <w:rsid w:val="00AE1B31"/>
    <w:rsid w:val="00AE63F8"/>
    <w:rsid w:val="00AF27C0"/>
    <w:rsid w:val="00B00860"/>
    <w:rsid w:val="00B00939"/>
    <w:rsid w:val="00B1011E"/>
    <w:rsid w:val="00B145DF"/>
    <w:rsid w:val="00B155B1"/>
    <w:rsid w:val="00B264A7"/>
    <w:rsid w:val="00B3136C"/>
    <w:rsid w:val="00B31637"/>
    <w:rsid w:val="00B31A6D"/>
    <w:rsid w:val="00B35F40"/>
    <w:rsid w:val="00B37AC4"/>
    <w:rsid w:val="00B41321"/>
    <w:rsid w:val="00B44740"/>
    <w:rsid w:val="00B45929"/>
    <w:rsid w:val="00B546AC"/>
    <w:rsid w:val="00B561F1"/>
    <w:rsid w:val="00B5689A"/>
    <w:rsid w:val="00B63884"/>
    <w:rsid w:val="00B664EF"/>
    <w:rsid w:val="00B71B0D"/>
    <w:rsid w:val="00B72BC9"/>
    <w:rsid w:val="00B82E20"/>
    <w:rsid w:val="00B9057F"/>
    <w:rsid w:val="00B94B55"/>
    <w:rsid w:val="00B95502"/>
    <w:rsid w:val="00B97E17"/>
    <w:rsid w:val="00BA0E35"/>
    <w:rsid w:val="00BA107A"/>
    <w:rsid w:val="00BA3777"/>
    <w:rsid w:val="00BA66ED"/>
    <w:rsid w:val="00BA76D0"/>
    <w:rsid w:val="00BB4327"/>
    <w:rsid w:val="00BB4921"/>
    <w:rsid w:val="00BB596B"/>
    <w:rsid w:val="00BC0DA3"/>
    <w:rsid w:val="00BC3D53"/>
    <w:rsid w:val="00BC5595"/>
    <w:rsid w:val="00BC6F65"/>
    <w:rsid w:val="00BD6560"/>
    <w:rsid w:val="00BE5A04"/>
    <w:rsid w:val="00BE7C47"/>
    <w:rsid w:val="00BF2139"/>
    <w:rsid w:val="00C02FD0"/>
    <w:rsid w:val="00C03A23"/>
    <w:rsid w:val="00C05836"/>
    <w:rsid w:val="00C06EA9"/>
    <w:rsid w:val="00C07FA7"/>
    <w:rsid w:val="00C115FF"/>
    <w:rsid w:val="00C11B8B"/>
    <w:rsid w:val="00C145ED"/>
    <w:rsid w:val="00C269CA"/>
    <w:rsid w:val="00C31544"/>
    <w:rsid w:val="00C31C5D"/>
    <w:rsid w:val="00C37DD4"/>
    <w:rsid w:val="00C40C36"/>
    <w:rsid w:val="00C4276B"/>
    <w:rsid w:val="00C4561E"/>
    <w:rsid w:val="00C47AC1"/>
    <w:rsid w:val="00C53435"/>
    <w:rsid w:val="00C62687"/>
    <w:rsid w:val="00C63004"/>
    <w:rsid w:val="00C6599E"/>
    <w:rsid w:val="00C66C93"/>
    <w:rsid w:val="00C6742F"/>
    <w:rsid w:val="00C75066"/>
    <w:rsid w:val="00C7573C"/>
    <w:rsid w:val="00C75D37"/>
    <w:rsid w:val="00C7678B"/>
    <w:rsid w:val="00C76D40"/>
    <w:rsid w:val="00C856D1"/>
    <w:rsid w:val="00C87B30"/>
    <w:rsid w:val="00C87FEA"/>
    <w:rsid w:val="00C9518B"/>
    <w:rsid w:val="00C962DF"/>
    <w:rsid w:val="00C96A87"/>
    <w:rsid w:val="00C9773F"/>
    <w:rsid w:val="00CB58C6"/>
    <w:rsid w:val="00CB674F"/>
    <w:rsid w:val="00CB6C9A"/>
    <w:rsid w:val="00CC07DF"/>
    <w:rsid w:val="00CD03FF"/>
    <w:rsid w:val="00CD21FA"/>
    <w:rsid w:val="00CD47DD"/>
    <w:rsid w:val="00CD4B30"/>
    <w:rsid w:val="00CD5115"/>
    <w:rsid w:val="00CE1381"/>
    <w:rsid w:val="00CE2DEE"/>
    <w:rsid w:val="00CE6E05"/>
    <w:rsid w:val="00CE7A92"/>
    <w:rsid w:val="00CF2DFE"/>
    <w:rsid w:val="00CF5468"/>
    <w:rsid w:val="00D014B1"/>
    <w:rsid w:val="00D0199B"/>
    <w:rsid w:val="00D0280E"/>
    <w:rsid w:val="00D03719"/>
    <w:rsid w:val="00D0579B"/>
    <w:rsid w:val="00D06412"/>
    <w:rsid w:val="00D11535"/>
    <w:rsid w:val="00D14855"/>
    <w:rsid w:val="00D15D38"/>
    <w:rsid w:val="00D215F1"/>
    <w:rsid w:val="00D272C2"/>
    <w:rsid w:val="00D35243"/>
    <w:rsid w:val="00D37FC9"/>
    <w:rsid w:val="00D423CE"/>
    <w:rsid w:val="00D44FA1"/>
    <w:rsid w:val="00D56AB1"/>
    <w:rsid w:val="00D6072D"/>
    <w:rsid w:val="00D6275E"/>
    <w:rsid w:val="00D642BF"/>
    <w:rsid w:val="00D707A2"/>
    <w:rsid w:val="00D75938"/>
    <w:rsid w:val="00D91A70"/>
    <w:rsid w:val="00D95927"/>
    <w:rsid w:val="00D977BD"/>
    <w:rsid w:val="00DA6409"/>
    <w:rsid w:val="00DB276C"/>
    <w:rsid w:val="00DC1B9F"/>
    <w:rsid w:val="00DC4B17"/>
    <w:rsid w:val="00DD02EE"/>
    <w:rsid w:val="00DD55BF"/>
    <w:rsid w:val="00DE359C"/>
    <w:rsid w:val="00DF23DE"/>
    <w:rsid w:val="00DF779B"/>
    <w:rsid w:val="00E073D9"/>
    <w:rsid w:val="00E14908"/>
    <w:rsid w:val="00E15FE8"/>
    <w:rsid w:val="00E205C1"/>
    <w:rsid w:val="00E233DF"/>
    <w:rsid w:val="00E24A8B"/>
    <w:rsid w:val="00E25EA8"/>
    <w:rsid w:val="00E35CF5"/>
    <w:rsid w:val="00E37252"/>
    <w:rsid w:val="00E4039B"/>
    <w:rsid w:val="00E4442A"/>
    <w:rsid w:val="00E60B84"/>
    <w:rsid w:val="00E627E4"/>
    <w:rsid w:val="00E6475B"/>
    <w:rsid w:val="00E74A30"/>
    <w:rsid w:val="00E74DB0"/>
    <w:rsid w:val="00E758D3"/>
    <w:rsid w:val="00E801B0"/>
    <w:rsid w:val="00E83995"/>
    <w:rsid w:val="00E86E1E"/>
    <w:rsid w:val="00E91420"/>
    <w:rsid w:val="00E919B7"/>
    <w:rsid w:val="00E9409C"/>
    <w:rsid w:val="00E94EB2"/>
    <w:rsid w:val="00EB312D"/>
    <w:rsid w:val="00EB5730"/>
    <w:rsid w:val="00EC1C9A"/>
    <w:rsid w:val="00EC5DC1"/>
    <w:rsid w:val="00ED2C42"/>
    <w:rsid w:val="00ED3C2B"/>
    <w:rsid w:val="00EE111A"/>
    <w:rsid w:val="00EE39A1"/>
    <w:rsid w:val="00EE492D"/>
    <w:rsid w:val="00EE7E2E"/>
    <w:rsid w:val="00EF3590"/>
    <w:rsid w:val="00EF4979"/>
    <w:rsid w:val="00EF690F"/>
    <w:rsid w:val="00F0029E"/>
    <w:rsid w:val="00F02167"/>
    <w:rsid w:val="00F05A6A"/>
    <w:rsid w:val="00F1134C"/>
    <w:rsid w:val="00F12096"/>
    <w:rsid w:val="00F143F1"/>
    <w:rsid w:val="00F205DA"/>
    <w:rsid w:val="00F249A4"/>
    <w:rsid w:val="00F26425"/>
    <w:rsid w:val="00F2704F"/>
    <w:rsid w:val="00F3143B"/>
    <w:rsid w:val="00F357DE"/>
    <w:rsid w:val="00F43593"/>
    <w:rsid w:val="00F4784C"/>
    <w:rsid w:val="00F47C5E"/>
    <w:rsid w:val="00F50326"/>
    <w:rsid w:val="00F50C3D"/>
    <w:rsid w:val="00F533A4"/>
    <w:rsid w:val="00F6097C"/>
    <w:rsid w:val="00F6150B"/>
    <w:rsid w:val="00F63ED2"/>
    <w:rsid w:val="00F652BA"/>
    <w:rsid w:val="00F65BF6"/>
    <w:rsid w:val="00F7580A"/>
    <w:rsid w:val="00F8141C"/>
    <w:rsid w:val="00F822AC"/>
    <w:rsid w:val="00F83684"/>
    <w:rsid w:val="00FA645C"/>
    <w:rsid w:val="00FA7B06"/>
    <w:rsid w:val="00FB09A6"/>
    <w:rsid w:val="00FB2FF3"/>
    <w:rsid w:val="00FB372F"/>
    <w:rsid w:val="00FB3939"/>
    <w:rsid w:val="00FB4822"/>
    <w:rsid w:val="00FC474B"/>
    <w:rsid w:val="00FC55ED"/>
    <w:rsid w:val="00FC615E"/>
    <w:rsid w:val="00FC732A"/>
    <w:rsid w:val="00FC779B"/>
    <w:rsid w:val="00FD0CFC"/>
    <w:rsid w:val="00FD2D2B"/>
    <w:rsid w:val="00FD4DD3"/>
    <w:rsid w:val="00FD7A2B"/>
    <w:rsid w:val="00FE277F"/>
    <w:rsid w:val="00FF276B"/>
    <w:rsid w:val="00FF69FD"/>
    <w:rsid w:val="00FF7A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 strokecolor="none [3215]">
      <v:fill color="white"/>
      <v:stroke color="none [3215]"/>
    </o:shapedefaults>
    <o:shapelayout v:ext="edit">
      <o:idmap v:ext="edit" data="1"/>
    </o:shapelayout>
  </w:shapeDefaults>
  <w:decimalSymbol w:val="."/>
  <w:listSeparator w:val=","/>
  <w14:docId w14:val="63DCFFDA"/>
  <w15:docId w15:val="{A69F1C87-947A-404D-9572-D7AAFDE6AA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rsid w:val="00763749"/>
    <w:rPr>
      <w:rFonts w:ascii="Calibri" w:eastAsia="Calibri" w:hAnsi="Calibri" w:cs="Times New Roman"/>
    </w:rPr>
  </w:style>
  <w:style w:type="paragraph" w:styleId="Heading1">
    <w:name w:val="heading 1"/>
    <w:aliases w:val="Heading,1 ghost,g,ghost,MainHeader,1,h1,Header 1,H1,Main heading,Heading 10,tchead,Test Plan,chapternumber,Tertiary Heading,RFP Heading1,Part,*,P,vorlage 1,PA Chapter,Attribute Heading 1,Bulletin Name,level 1,Level 1 Head,h12,h13,h14,h15,h16"/>
    <w:basedOn w:val="Normal"/>
    <w:next w:val="Normal"/>
    <w:link w:val="Heading1Char"/>
    <w:uiPriority w:val="9"/>
    <w:qFormat/>
    <w:rsid w:val="00763749"/>
    <w:pPr>
      <w:keepNext/>
      <w:numPr>
        <w:numId w:val="1"/>
      </w:numPr>
      <w:spacing w:after="0" w:line="360" w:lineRule="auto"/>
      <w:outlineLvl w:val="0"/>
    </w:pPr>
    <w:rPr>
      <w:rFonts w:ascii="Times New Roman" w:eastAsia="Times New Roman" w:hAnsi="Times New Roman"/>
      <w:b/>
      <w:color w:val="BE3A3A"/>
      <w:sz w:val="28"/>
      <w:szCs w:val="28"/>
    </w:rPr>
  </w:style>
  <w:style w:type="paragraph" w:styleId="Heading2">
    <w:name w:val="heading 2"/>
    <w:aliases w:val="HD2,head2,Heading 2 Hidden,Titre3,ClassHeading,h2,2nd level,H2,2,Module Name,OCS Heading 2,Chapter,1.Seite,Heading 2rh,H2-Heading 2,Header 2,l2,Header2,22,heading2,list2,H21,HeadB,Reset numbering,Small Chapter),Heading2,h21,Major,B.2 Heading 2"/>
    <w:basedOn w:val="Normal"/>
    <w:next w:val="Normal"/>
    <w:link w:val="Heading2Char"/>
    <w:uiPriority w:val="9"/>
    <w:qFormat/>
    <w:rsid w:val="00763749"/>
    <w:pPr>
      <w:keepNext/>
      <w:numPr>
        <w:ilvl w:val="1"/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Heading3">
    <w:name w:val="heading 3"/>
    <w:aliases w:val="H3,Level 3 Head,level_3,PIM 3,h3,sect1.2.3,prop3,3,3heading,heading 3,Heading 31,1.1.1 Heading 3,l3,CT,Heading 3 - old,Heading 3 hidden,2h,h31,h32,Section,Heading 2.3,(Alt+3),1.2.3.,alltoc,标题 4.1.1,3rd level,Map title,sect1.2.31,Heading 3E,Map"/>
    <w:basedOn w:val="Normal"/>
    <w:next w:val="Normal"/>
    <w:link w:val="Heading3Char"/>
    <w:uiPriority w:val="9"/>
    <w:unhideWhenUsed/>
    <w:qFormat/>
    <w:rsid w:val="00763749"/>
    <w:pPr>
      <w:keepNext/>
      <w:numPr>
        <w:ilvl w:val="2"/>
        <w:numId w:val="1"/>
      </w:numPr>
      <w:spacing w:before="240" w:after="60"/>
      <w:jc w:val="both"/>
      <w:outlineLvl w:val="2"/>
    </w:pPr>
    <w:rPr>
      <w:rFonts w:ascii="Times New Roman" w:eastAsia="Times New Roman" w:hAnsi="Times New Roman"/>
      <w:b/>
      <w:bCs/>
      <w:szCs w:val="26"/>
    </w:rPr>
  </w:style>
  <w:style w:type="paragraph" w:styleId="Heading4">
    <w:name w:val="heading 4"/>
    <w:aliases w:val="Table Text Numbered,h4,l4+toc4,I4,l4,Level 2 - a,Level 2 - (a),PA Micro Section,Sub-Minor,GE Heading 4,(Alt+4),H41,(Alt+4)1,H42,(Alt+4)2,H43,(Alt+4)3,H44,(Alt+4)4,H45,(Alt+4)5,H411,(Alt+4)11,H421,(Alt+4)21,H431,(Alt+4)31,H46,(Alt+4)6,H412,I,4"/>
    <w:basedOn w:val="Normal"/>
    <w:next w:val="Normal"/>
    <w:link w:val="Heading4Char"/>
    <w:unhideWhenUsed/>
    <w:qFormat/>
    <w:rsid w:val="00763749"/>
    <w:pPr>
      <w:keepNext/>
      <w:numPr>
        <w:ilvl w:val="3"/>
        <w:numId w:val="1"/>
      </w:numPr>
      <w:spacing w:before="240" w:after="60"/>
      <w:outlineLvl w:val="3"/>
    </w:pPr>
    <w:rPr>
      <w:rFonts w:ascii="Arial Bold" w:eastAsia="Times New Roman" w:hAnsi="Arial Bold"/>
      <w:b/>
      <w:bCs/>
      <w:sz w:val="20"/>
      <w:szCs w:val="28"/>
    </w:rPr>
  </w:style>
  <w:style w:type="paragraph" w:styleId="Heading5">
    <w:name w:val="heading 5"/>
    <w:aliases w:val="Level 3 - i,PA Pico Section,Masthead Text Box,H5,lowest level provided,Block Label,Bullet point,Roman list,h5,Don't Use!,Para5,Appendix A to X,Heading 5   Appendix A to X,5 sub-bullet,sb,Atlanthd3,Atlanthd31,Atlanthd32,Atlanthd33,Atlanthd34,5"/>
    <w:basedOn w:val="Normal"/>
    <w:next w:val="Normal"/>
    <w:link w:val="Heading5Char"/>
    <w:unhideWhenUsed/>
    <w:qFormat/>
    <w:rsid w:val="00763749"/>
    <w:pPr>
      <w:numPr>
        <w:ilvl w:val="4"/>
        <w:numId w:val="1"/>
      </w:num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Heading6">
    <w:name w:val="heading 6"/>
    <w:aliases w:val="Legal Level 1.,h6,PA Appendix,GE Heading 6,Sub-bullet point,H6,Third Subheading,cnp,Caption number (page-wide),Tables,T1,sub-dash,sd,51,L1 Heading 6,Bullet list,do not use,heading6,heading61,heading62,Aztec Heading 6,dont use, dont use,6"/>
    <w:basedOn w:val="Normal"/>
    <w:next w:val="Normal"/>
    <w:link w:val="Heading6Char"/>
    <w:qFormat/>
    <w:rsid w:val="00763749"/>
    <w:pPr>
      <w:numPr>
        <w:ilvl w:val="5"/>
        <w:numId w:val="1"/>
      </w:numPr>
      <w:spacing w:before="240" w:after="60" w:line="240" w:lineRule="auto"/>
      <w:outlineLvl w:val="5"/>
    </w:pPr>
    <w:rPr>
      <w:rFonts w:ascii="Times New Roman" w:eastAsia="Times New Roman" w:hAnsi="Times New Roman"/>
      <w:b/>
      <w:bCs/>
    </w:rPr>
  </w:style>
  <w:style w:type="paragraph" w:styleId="Heading7">
    <w:name w:val="heading 7"/>
    <w:aliases w:val="Legal Level 1.1.,PA Appendix Major,Appendix-L2,Appendix-L21,Appendix-L22,Appendix-L23,Appendix-L24,Appendix-L211,Appendix-L221,Appendix-L25,Appendix-L26,Appendix-L212,Appendix-L222,Appendix-L27,Appendix-L213,Appendix-L223,Appendix-L28,h7,st,c"/>
    <w:basedOn w:val="Normal"/>
    <w:next w:val="Normal"/>
    <w:link w:val="Heading7Char"/>
    <w:qFormat/>
    <w:rsid w:val="00763749"/>
    <w:pPr>
      <w:numPr>
        <w:ilvl w:val="6"/>
        <w:numId w:val="1"/>
      </w:numPr>
      <w:spacing w:before="240" w:after="60" w:line="240" w:lineRule="auto"/>
      <w:outlineLvl w:val="6"/>
    </w:pPr>
    <w:rPr>
      <w:rFonts w:ascii="Times New Roman" w:eastAsia="Times New Roman" w:hAnsi="Times New Roman"/>
      <w:sz w:val="24"/>
      <w:szCs w:val="24"/>
    </w:rPr>
  </w:style>
  <w:style w:type="paragraph" w:styleId="Heading8">
    <w:name w:val="heading 8"/>
    <w:aliases w:val="Legal Level 1.1.1.,PA Appendix Minor,ft,figure title,Appendix1,Center Bold,Annex,L1 Heading 8,Level 1.1.1,No num/gap,H8,12 Heading 8,Aztec Heading 8,avoid use, avoid use,No num/gap1,12 Heading 81,8"/>
    <w:basedOn w:val="Normal"/>
    <w:next w:val="Normal"/>
    <w:link w:val="Heading8Char"/>
    <w:qFormat/>
    <w:rsid w:val="00763749"/>
    <w:pPr>
      <w:numPr>
        <w:ilvl w:val="7"/>
        <w:numId w:val="1"/>
      </w:numPr>
      <w:spacing w:before="240" w:after="60" w:line="240" w:lineRule="auto"/>
      <w:outlineLvl w:val="7"/>
    </w:pPr>
    <w:rPr>
      <w:rFonts w:ascii="Times New Roman" w:eastAsia="Times New Roman" w:hAnsi="Times New Roman"/>
      <w:i/>
      <w:iCs/>
      <w:sz w:val="24"/>
      <w:szCs w:val="24"/>
    </w:rPr>
  </w:style>
  <w:style w:type="paragraph" w:styleId="Heading9">
    <w:name w:val="heading 9"/>
    <w:aliases w:val="Legal Level 1.1.1.1.,Appendix,HelpTable,表号,tt,table title,App1,Figure Heading,FH,Appendix2,Titre 10,Annex1,Appen 1,L1 Heading 9,Level (a),Code eg's,H9,oHeading 9,9,TableTitle,Cond'l Reqt.,rb,req bullet,12 Heading 9,RFI H4 (A),Italic List,h9,l9"/>
    <w:basedOn w:val="Normal"/>
    <w:next w:val="Normal"/>
    <w:link w:val="Heading9Char"/>
    <w:qFormat/>
    <w:rsid w:val="00763749"/>
    <w:pPr>
      <w:numPr>
        <w:ilvl w:val="8"/>
        <w:numId w:val="1"/>
      </w:numPr>
      <w:spacing w:before="240" w:after="60" w:line="240" w:lineRule="auto"/>
      <w:outlineLvl w:val="8"/>
    </w:pPr>
    <w:rPr>
      <w:rFonts w:ascii="Arial" w:eastAsia="Times New Roman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8369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8369F"/>
  </w:style>
  <w:style w:type="paragraph" w:styleId="Footer">
    <w:name w:val="footer"/>
    <w:basedOn w:val="Normal"/>
    <w:link w:val="FooterChar"/>
    <w:uiPriority w:val="99"/>
    <w:unhideWhenUsed/>
    <w:rsid w:val="0058369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8369F"/>
  </w:style>
  <w:style w:type="paragraph" w:styleId="BalloonText">
    <w:name w:val="Balloon Text"/>
    <w:basedOn w:val="Normal"/>
    <w:link w:val="BalloonTextChar"/>
    <w:uiPriority w:val="99"/>
    <w:semiHidden/>
    <w:unhideWhenUsed/>
    <w:rsid w:val="005836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369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229A6"/>
    <w:pPr>
      <w:ind w:left="720"/>
      <w:contextualSpacing/>
    </w:pPr>
  </w:style>
  <w:style w:type="paragraph" w:customStyle="1" w:styleId="StyleJustifiedLinespacing15lines">
    <w:name w:val="Style Justified Line spacing:  1.5 lines"/>
    <w:basedOn w:val="Normal"/>
    <w:rsid w:val="00AE17FA"/>
    <w:pPr>
      <w:spacing w:after="0" w:line="360" w:lineRule="auto"/>
      <w:jc w:val="both"/>
    </w:pPr>
    <w:rPr>
      <w:rFonts w:ascii="Trebuchet MS" w:eastAsia="Times New Roman" w:hAnsi="Trebuchet MS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AE17FA"/>
    <w:rPr>
      <w:color w:val="6D6E71" w:themeColor="hyperlink"/>
      <w:u w:val="single"/>
    </w:rPr>
  </w:style>
  <w:style w:type="paragraph" w:customStyle="1" w:styleId="TableText">
    <w:name w:val="TableText"/>
    <w:basedOn w:val="Normal"/>
    <w:link w:val="TableTextChar2"/>
    <w:rsid w:val="00763749"/>
    <w:pPr>
      <w:spacing w:before="60" w:after="60" w:line="240" w:lineRule="auto"/>
    </w:pPr>
    <w:rPr>
      <w:rFonts w:ascii="Verdana" w:eastAsia="Times New Roman" w:hAnsi="Verdana"/>
      <w:sz w:val="20"/>
      <w:szCs w:val="20"/>
      <w:lang w:val="en-GB"/>
    </w:rPr>
  </w:style>
  <w:style w:type="character" w:customStyle="1" w:styleId="TableTextChar2">
    <w:name w:val="TableText Char2"/>
    <w:basedOn w:val="DefaultParagraphFont"/>
    <w:link w:val="TableText"/>
    <w:rsid w:val="00763749"/>
    <w:rPr>
      <w:rFonts w:ascii="Verdana" w:eastAsia="Times New Roman" w:hAnsi="Verdana" w:cs="Times New Roman"/>
      <w:sz w:val="20"/>
      <w:szCs w:val="20"/>
      <w:lang w:val="en-GB"/>
    </w:rPr>
  </w:style>
  <w:style w:type="paragraph" w:styleId="TOC1">
    <w:name w:val="toc 1"/>
    <w:basedOn w:val="Normal"/>
    <w:next w:val="Normal"/>
    <w:autoRedefine/>
    <w:uiPriority w:val="39"/>
    <w:qFormat/>
    <w:rsid w:val="00763749"/>
    <w:pPr>
      <w:tabs>
        <w:tab w:val="left" w:pos="480"/>
        <w:tab w:val="right" w:leader="dot" w:pos="9000"/>
      </w:tabs>
      <w:spacing w:before="120" w:after="0"/>
    </w:pPr>
    <w:rPr>
      <w:rFonts w:ascii="Times New Roman" w:eastAsia="Times New Roman" w:hAnsi="Times New Roman" w:cs="Arial"/>
      <w:b/>
      <w:noProof/>
      <w:szCs w:val="20"/>
      <w:lang w:eastAsia="ko-KR"/>
    </w:rPr>
  </w:style>
  <w:style w:type="character" w:customStyle="1" w:styleId="Heading1Char">
    <w:name w:val="Heading 1 Char"/>
    <w:aliases w:val="Heading Char,1 ghost Char,g Char,ghost Char,MainHeader Char,1 Char,h1 Char,Header 1 Char,H1 Char,Main heading Char,Heading 10 Char,tchead Char,Test Plan Char,chapternumber Char,Tertiary Heading Char,RFP Heading1 Char,Part Char,* Char"/>
    <w:basedOn w:val="DefaultParagraphFont"/>
    <w:link w:val="Heading1"/>
    <w:uiPriority w:val="9"/>
    <w:rsid w:val="00763749"/>
    <w:rPr>
      <w:rFonts w:ascii="Times New Roman" w:eastAsia="Times New Roman" w:hAnsi="Times New Roman" w:cs="Times New Roman"/>
      <w:b/>
      <w:color w:val="BE3A3A"/>
      <w:sz w:val="28"/>
      <w:szCs w:val="28"/>
    </w:rPr>
  </w:style>
  <w:style w:type="character" w:customStyle="1" w:styleId="Heading2Char">
    <w:name w:val="Heading 2 Char"/>
    <w:aliases w:val="HD2 Char,head2 Char,Heading 2 Hidden Char,Titre3 Char,ClassHeading Char,h2 Char,2nd level Char,H2 Char,2 Char,Module Name Char,OCS Heading 2 Char,Chapter Char,1.Seite Char,Heading 2rh Char,H2-Heading 2 Char,Header 2 Char,l2 Char,22 Char"/>
    <w:basedOn w:val="DefaultParagraphFont"/>
    <w:link w:val="Heading2"/>
    <w:uiPriority w:val="9"/>
    <w:rsid w:val="00763749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Heading3Char">
    <w:name w:val="Heading 3 Char"/>
    <w:aliases w:val="H3 Char,Level 3 Head Char,level_3 Char,PIM 3 Char,h3 Char,sect1.2.3 Char,prop3 Char,3 Char,3heading Char,heading 3 Char,Heading 31 Char,1.1.1 Heading 3 Char,l3 Char,CT Char,Heading 3 - old Char,Heading 3 hidden Char,2h Char,h31 Char"/>
    <w:basedOn w:val="DefaultParagraphFont"/>
    <w:link w:val="Heading3"/>
    <w:uiPriority w:val="9"/>
    <w:rsid w:val="00763749"/>
    <w:rPr>
      <w:rFonts w:ascii="Times New Roman" w:eastAsia="Times New Roman" w:hAnsi="Times New Roman" w:cs="Times New Roman"/>
      <w:b/>
      <w:bCs/>
      <w:szCs w:val="26"/>
    </w:rPr>
  </w:style>
  <w:style w:type="character" w:customStyle="1" w:styleId="Heading4Char">
    <w:name w:val="Heading 4 Char"/>
    <w:aliases w:val="Table Text Numbered Char,h4 Char,l4+toc4 Char,I4 Char,l4 Char,Level 2 - a Char,Level 2 - (a) Char,PA Micro Section Char,Sub-Minor Char,GE Heading 4 Char,(Alt+4) Char,H41 Char,(Alt+4)1 Char,H42 Char,(Alt+4)2 Char,H43 Char,(Alt+4)3 Char"/>
    <w:basedOn w:val="DefaultParagraphFont"/>
    <w:link w:val="Heading4"/>
    <w:rsid w:val="00763749"/>
    <w:rPr>
      <w:rFonts w:ascii="Arial Bold" w:eastAsia="Times New Roman" w:hAnsi="Arial Bold" w:cs="Times New Roman"/>
      <w:b/>
      <w:bCs/>
      <w:sz w:val="20"/>
      <w:szCs w:val="28"/>
    </w:rPr>
  </w:style>
  <w:style w:type="character" w:customStyle="1" w:styleId="Heading5Char">
    <w:name w:val="Heading 5 Char"/>
    <w:aliases w:val="Level 3 - i Char,PA Pico Section Char,Masthead Text Box Char,H5 Char,lowest level provided Char,Block Label Char,Bullet point Char,Roman list Char,h5 Char,Don't Use! Char,Para5 Char,Appendix A to X Char,Heading 5   Appendix A to X Char"/>
    <w:basedOn w:val="DefaultParagraphFont"/>
    <w:link w:val="Heading5"/>
    <w:rsid w:val="00763749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Heading6Char">
    <w:name w:val="Heading 6 Char"/>
    <w:aliases w:val="Legal Level 1. Char,h6 Char,PA Appendix Char,GE Heading 6 Char,Sub-bullet point Char,H6 Char,Third Subheading Char,cnp Char,Caption number (page-wide) Char,Tables Char,T1 Char,sub-dash Char,sd Char,51 Char,L1 Heading 6 Char,heading6 Char"/>
    <w:basedOn w:val="DefaultParagraphFont"/>
    <w:link w:val="Heading6"/>
    <w:rsid w:val="00763749"/>
    <w:rPr>
      <w:rFonts w:ascii="Times New Roman" w:eastAsia="Times New Roman" w:hAnsi="Times New Roman" w:cs="Times New Roman"/>
      <w:b/>
      <w:bCs/>
    </w:rPr>
  </w:style>
  <w:style w:type="character" w:customStyle="1" w:styleId="Heading7Char">
    <w:name w:val="Heading 7 Char"/>
    <w:aliases w:val="Legal Level 1.1. Char,PA Appendix Major Char,Appendix-L2 Char,Appendix-L21 Char,Appendix-L22 Char,Appendix-L23 Char,Appendix-L24 Char,Appendix-L211 Char,Appendix-L221 Char,Appendix-L25 Char,Appendix-L26 Char,Appendix-L212 Char,h7 Char"/>
    <w:basedOn w:val="DefaultParagraphFont"/>
    <w:link w:val="Heading7"/>
    <w:rsid w:val="00763749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8Char">
    <w:name w:val="Heading 8 Char"/>
    <w:aliases w:val="Legal Level 1.1.1. Char,PA Appendix Minor Char,ft Char,figure title Char,Appendix1 Char,Center Bold Char,Annex Char,L1 Heading 8 Char,Level 1.1.1 Char,No num/gap Char,H8 Char,12 Heading 8 Char,Aztec Heading 8 Char,avoid use Char,8 Char"/>
    <w:basedOn w:val="DefaultParagraphFont"/>
    <w:link w:val="Heading8"/>
    <w:rsid w:val="00763749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Heading9Char">
    <w:name w:val="Heading 9 Char"/>
    <w:aliases w:val="Legal Level 1.1.1.1. Char,Appendix Char,HelpTable Char,表号 Char,tt Char,table title Char,App1 Char,Figure Heading Char,FH Char,Appendix2 Char,Titre 10 Char,Annex1 Char,Appen 1 Char,L1 Heading 9 Char,Level (a) Char,Code eg's Char,H9 Char"/>
    <w:basedOn w:val="DefaultParagraphFont"/>
    <w:link w:val="Heading9"/>
    <w:rsid w:val="00763749"/>
    <w:rPr>
      <w:rFonts w:ascii="Arial" w:eastAsia="Times New Roman" w:hAnsi="Arial" w:cs="Arial"/>
    </w:rPr>
  </w:style>
  <w:style w:type="paragraph" w:customStyle="1" w:styleId="Default">
    <w:name w:val="Default"/>
    <w:rsid w:val="00AC73F3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table" w:customStyle="1" w:styleId="LightShading1">
    <w:name w:val="Light Shading1"/>
    <w:basedOn w:val="TableNormal"/>
    <w:uiPriority w:val="60"/>
    <w:rsid w:val="00AC73F3"/>
    <w:pPr>
      <w:spacing w:after="0" w:line="240" w:lineRule="auto"/>
    </w:pPr>
    <w:rPr>
      <w:rFonts w:ascii="Calibri" w:eastAsia="Calibri" w:hAnsi="Calibri" w:cs="Times New Roman"/>
      <w:color w:val="000000" w:themeColor="text1" w:themeShade="BF"/>
      <w:sz w:val="20"/>
      <w:szCs w:val="20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NormalWeb">
    <w:name w:val="Normal (Web)"/>
    <w:basedOn w:val="Normal"/>
    <w:uiPriority w:val="99"/>
    <w:unhideWhenUsed/>
    <w:rsid w:val="002E5B9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1553C8"/>
    <w:pPr>
      <w:spacing w:after="100"/>
      <w:ind w:left="440"/>
    </w:pPr>
  </w:style>
  <w:style w:type="paragraph" w:styleId="TOC2">
    <w:name w:val="toc 2"/>
    <w:basedOn w:val="Normal"/>
    <w:next w:val="Normal"/>
    <w:autoRedefine/>
    <w:uiPriority w:val="39"/>
    <w:unhideWhenUsed/>
    <w:qFormat/>
    <w:rsid w:val="001553C8"/>
    <w:pPr>
      <w:ind w:left="220"/>
    </w:pPr>
    <w:rPr>
      <w:rFonts w:eastAsia="SimSun"/>
      <w:lang w:eastAsia="zh-CN"/>
    </w:rPr>
  </w:style>
  <w:style w:type="paragraph" w:styleId="Subtitle">
    <w:name w:val="Subtitle"/>
    <w:basedOn w:val="Normal"/>
    <w:next w:val="Normal"/>
    <w:link w:val="SubtitleChar"/>
    <w:uiPriority w:val="11"/>
    <w:qFormat/>
    <w:rsid w:val="001553C8"/>
    <w:pPr>
      <w:spacing w:after="0" w:line="240" w:lineRule="auto"/>
      <w:ind w:left="90"/>
    </w:pPr>
    <w:rPr>
      <w:rFonts w:eastAsia="SimSun"/>
      <w:b/>
      <w:color w:val="808080"/>
      <w:sz w:val="36"/>
      <w:szCs w:val="36"/>
      <w:lang w:eastAsia="zh-CN"/>
    </w:rPr>
  </w:style>
  <w:style w:type="character" w:customStyle="1" w:styleId="SubtitleChar">
    <w:name w:val="Subtitle Char"/>
    <w:basedOn w:val="DefaultParagraphFont"/>
    <w:link w:val="Subtitle"/>
    <w:uiPriority w:val="11"/>
    <w:rsid w:val="001553C8"/>
    <w:rPr>
      <w:rFonts w:ascii="Calibri" w:eastAsia="SimSun" w:hAnsi="Calibri" w:cs="Times New Roman"/>
      <w:b/>
      <w:color w:val="808080"/>
      <w:sz w:val="36"/>
      <w:szCs w:val="36"/>
      <w:lang w:eastAsia="zh-CN"/>
    </w:rPr>
  </w:style>
  <w:style w:type="paragraph" w:customStyle="1" w:styleId="PageTitle">
    <w:name w:val="Page Title"/>
    <w:link w:val="PageTitleChar"/>
    <w:rsid w:val="001553C8"/>
    <w:pPr>
      <w:spacing w:after="0" w:line="240" w:lineRule="auto"/>
    </w:pPr>
    <w:rPr>
      <w:rFonts w:ascii="Calibri" w:eastAsia="SimSun" w:hAnsi="Calibri" w:cs="Times New Roman"/>
      <w:b/>
      <w:color w:val="262626"/>
      <w:sz w:val="32"/>
      <w:szCs w:val="32"/>
      <w:lang w:eastAsia="zh-CN"/>
    </w:rPr>
  </w:style>
  <w:style w:type="character" w:customStyle="1" w:styleId="PageTitleChar">
    <w:name w:val="Page Title Char"/>
    <w:link w:val="PageTitle"/>
    <w:rsid w:val="001553C8"/>
    <w:rPr>
      <w:rFonts w:ascii="Calibri" w:eastAsia="SimSun" w:hAnsi="Calibri" w:cs="Times New Roman"/>
      <w:b/>
      <w:color w:val="262626"/>
      <w:sz w:val="32"/>
      <w:szCs w:val="32"/>
      <w:lang w:eastAsia="zh-CN"/>
    </w:rPr>
  </w:style>
  <w:style w:type="paragraph" w:styleId="Caption">
    <w:name w:val="caption"/>
    <w:basedOn w:val="Normal"/>
    <w:next w:val="Normal"/>
    <w:uiPriority w:val="35"/>
    <w:unhideWhenUsed/>
    <w:qFormat/>
    <w:rsid w:val="001553C8"/>
    <w:rPr>
      <w:rFonts w:eastAsia="SimSun"/>
      <w:b/>
      <w:bCs/>
      <w:sz w:val="20"/>
      <w:szCs w:val="20"/>
      <w:lang w:eastAsia="zh-CN"/>
    </w:rPr>
  </w:style>
  <w:style w:type="character" w:styleId="IntenseEmphasis">
    <w:name w:val="Intense Emphasis"/>
    <w:aliases w:val="Mahindra Group"/>
    <w:basedOn w:val="DefaultParagraphFont"/>
    <w:uiPriority w:val="21"/>
    <w:qFormat/>
    <w:rsid w:val="00764672"/>
    <w:rPr>
      <w:rFonts w:asciiTheme="minorHAnsi" w:hAnsiTheme="minorHAnsi"/>
      <w:bCs/>
      <w:i w:val="0"/>
      <w:dstrike w:val="0"/>
      <w:color w:val="auto"/>
      <w:sz w:val="20"/>
      <w:u w:val="none"/>
      <w:vertAlign w:val="baseline"/>
    </w:rPr>
  </w:style>
  <w:style w:type="character" w:styleId="Strong">
    <w:name w:val="Strong"/>
    <w:basedOn w:val="DefaultParagraphFont"/>
    <w:uiPriority w:val="22"/>
    <w:qFormat/>
    <w:rsid w:val="00764672"/>
    <w:rPr>
      <w:b/>
      <w:bCs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902BD"/>
    <w:pPr>
      <w:keepLines/>
      <w:numPr>
        <w:numId w:val="0"/>
      </w:numPr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A91228" w:themeColor="accent1" w:themeShade="BF"/>
    </w:rPr>
  </w:style>
  <w:style w:type="paragraph" w:customStyle="1" w:styleId="MahindraHeading">
    <w:name w:val="Mahindra Heading"/>
    <w:basedOn w:val="Heading1"/>
    <w:link w:val="MahindraHeadingChar"/>
    <w:qFormat/>
    <w:rsid w:val="00BB4921"/>
    <w:pPr>
      <w:numPr>
        <w:numId w:val="0"/>
      </w:numPr>
      <w:spacing w:line="240" w:lineRule="auto"/>
    </w:pPr>
    <w:rPr>
      <w:rFonts w:asciiTheme="majorHAnsi" w:hAnsiTheme="majorHAnsi"/>
      <w:color w:val="E31837" w:themeColor="background2"/>
      <w:sz w:val="64"/>
      <w:szCs w:val="64"/>
    </w:rPr>
  </w:style>
  <w:style w:type="paragraph" w:customStyle="1" w:styleId="MahindraSubheading">
    <w:name w:val="Mahindra Subheading"/>
    <w:basedOn w:val="Normal"/>
    <w:next w:val="Heading2"/>
    <w:link w:val="MahindraSubheadingChar"/>
    <w:qFormat/>
    <w:rsid w:val="00F2704F"/>
    <w:rPr>
      <w:rFonts w:asciiTheme="majorHAnsi" w:hAnsiTheme="majorHAnsi"/>
      <w:b/>
      <w:color w:val="E31837" w:themeColor="background2"/>
      <w:sz w:val="28"/>
      <w:szCs w:val="28"/>
    </w:rPr>
  </w:style>
  <w:style w:type="character" w:customStyle="1" w:styleId="MahindraHeadingChar">
    <w:name w:val="Mahindra Heading Char"/>
    <w:basedOn w:val="Heading1Char"/>
    <w:link w:val="MahindraHeading"/>
    <w:rsid w:val="00BB4921"/>
    <w:rPr>
      <w:rFonts w:asciiTheme="majorHAnsi" w:eastAsia="Times New Roman" w:hAnsiTheme="majorHAnsi" w:cs="Times New Roman"/>
      <w:b/>
      <w:color w:val="E31837" w:themeColor="background2"/>
      <w:sz w:val="64"/>
      <w:szCs w:val="64"/>
    </w:rPr>
  </w:style>
  <w:style w:type="character" w:customStyle="1" w:styleId="MahindraSubheadingChar">
    <w:name w:val="Mahindra Subheading Char"/>
    <w:basedOn w:val="DefaultParagraphFont"/>
    <w:link w:val="MahindraSubheading"/>
    <w:rsid w:val="00F2704F"/>
    <w:rPr>
      <w:rFonts w:asciiTheme="majorHAnsi" w:eastAsia="Calibri" w:hAnsiTheme="majorHAnsi" w:cs="Times New Roman"/>
      <w:b/>
      <w:color w:val="E31837" w:themeColor="background2"/>
      <w:sz w:val="28"/>
      <w:szCs w:val="28"/>
    </w:rPr>
  </w:style>
  <w:style w:type="character" w:customStyle="1" w:styleId="BodyText2Char2">
    <w:name w:val="BodyText2 Char2"/>
    <w:basedOn w:val="DefaultParagraphFont"/>
    <w:link w:val="BodyText2"/>
    <w:locked/>
    <w:rsid w:val="008A1553"/>
    <w:rPr>
      <w:rFonts w:ascii="Arial" w:hAnsi="Arial" w:cs="Arial"/>
    </w:rPr>
  </w:style>
  <w:style w:type="paragraph" w:customStyle="1" w:styleId="BodyText2">
    <w:name w:val="BodyText2"/>
    <w:basedOn w:val="Normal"/>
    <w:link w:val="BodyText2Char2"/>
    <w:rsid w:val="008A1553"/>
    <w:pPr>
      <w:numPr>
        <w:numId w:val="2"/>
      </w:numPr>
      <w:spacing w:before="60" w:after="60" w:line="240" w:lineRule="auto"/>
      <w:jc w:val="both"/>
    </w:pPr>
    <w:rPr>
      <w:rFonts w:ascii="Arial" w:eastAsiaTheme="minorHAnsi" w:hAnsi="Arial" w:cs="Arial"/>
    </w:rPr>
  </w:style>
  <w:style w:type="paragraph" w:customStyle="1" w:styleId="Number1">
    <w:name w:val="Number1"/>
    <w:basedOn w:val="Normal"/>
    <w:rsid w:val="008A1553"/>
    <w:pPr>
      <w:numPr>
        <w:ilvl w:val="1"/>
        <w:numId w:val="2"/>
      </w:numPr>
      <w:spacing w:before="60" w:after="60" w:line="240" w:lineRule="auto"/>
      <w:jc w:val="both"/>
    </w:pPr>
    <w:rPr>
      <w:rFonts w:ascii="Arial" w:eastAsiaTheme="minorHAnsi" w:hAnsi="Arial" w:cs="Arial"/>
    </w:rPr>
  </w:style>
  <w:style w:type="paragraph" w:customStyle="1" w:styleId="Number2">
    <w:name w:val="Number2"/>
    <w:basedOn w:val="Normal"/>
    <w:rsid w:val="008A1553"/>
    <w:pPr>
      <w:numPr>
        <w:ilvl w:val="2"/>
        <w:numId w:val="2"/>
      </w:numPr>
      <w:spacing w:before="60" w:after="60" w:line="240" w:lineRule="auto"/>
      <w:jc w:val="both"/>
    </w:pPr>
    <w:rPr>
      <w:rFonts w:ascii="Arial" w:eastAsiaTheme="minorHAnsi" w:hAnsi="Arial" w:cs="Arial"/>
    </w:rPr>
  </w:style>
  <w:style w:type="paragraph" w:customStyle="1" w:styleId="Number3">
    <w:name w:val="Number3"/>
    <w:basedOn w:val="Normal"/>
    <w:rsid w:val="008A1553"/>
    <w:pPr>
      <w:numPr>
        <w:ilvl w:val="3"/>
        <w:numId w:val="2"/>
      </w:numPr>
      <w:spacing w:before="60" w:after="60" w:line="240" w:lineRule="auto"/>
      <w:jc w:val="both"/>
    </w:pPr>
    <w:rPr>
      <w:rFonts w:ascii="Arial" w:eastAsiaTheme="minorHAnsi" w:hAnsi="Arial" w:cs="Arial"/>
    </w:rPr>
  </w:style>
  <w:style w:type="table" w:styleId="TableGrid">
    <w:name w:val="Table Grid"/>
    <w:basedOn w:val="TableNormal"/>
    <w:rsid w:val="00E74D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">
    <w:name w:val="Style1"/>
    <w:basedOn w:val="MahindraHeading"/>
    <w:link w:val="Style1Char"/>
    <w:qFormat/>
    <w:rsid w:val="00407147"/>
    <w:pPr>
      <w:tabs>
        <w:tab w:val="left" w:pos="3734"/>
      </w:tabs>
      <w:ind w:left="360"/>
    </w:pPr>
    <w:rPr>
      <w:rFonts w:ascii="Arial" w:eastAsia="Calibri" w:hAnsi="Arial" w:cs="Arial"/>
      <w:b w:val="0"/>
      <w:noProof/>
      <w:color w:val="auto"/>
      <w:sz w:val="22"/>
      <w:szCs w:val="22"/>
    </w:rPr>
  </w:style>
  <w:style w:type="character" w:customStyle="1" w:styleId="Style1Char">
    <w:name w:val="Style1 Char"/>
    <w:basedOn w:val="MahindraHeadingChar"/>
    <w:link w:val="Style1"/>
    <w:rsid w:val="00407147"/>
    <w:rPr>
      <w:rFonts w:ascii="Arial" w:eastAsia="Calibri" w:hAnsi="Arial" w:cs="Arial"/>
      <w:b/>
      <w:noProof/>
      <w:color w:val="E31837" w:themeColor="background2"/>
      <w:sz w:val="64"/>
      <w:szCs w:val="6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92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9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09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8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6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0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7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1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35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5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05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09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08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4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544845">
          <w:marLeft w:val="21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752356">
          <w:marLeft w:val="21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654336">
          <w:marLeft w:val="21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348670">
          <w:marLeft w:val="21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356804">
          <w:marLeft w:val="21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474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1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14305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425509">
          <w:marLeft w:val="9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82356">
          <w:marLeft w:val="133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295593">
          <w:marLeft w:val="178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596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1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8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2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45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84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16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93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2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49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8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49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63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9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26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213398\AppData\Local\Microsoft\Windows\Temporary%20Internet%20Files\Content.Outlook\CPJ9ZB94\Mahindra%20Satyam%20Template.dotx" TargetMode="External"/></Relationships>
</file>

<file path=word/theme/theme1.xml><?xml version="1.0" encoding="utf-8"?>
<a:theme xmlns:a="http://schemas.openxmlformats.org/drawingml/2006/main" name="Office Theme">
  <a:themeElements>
    <a:clrScheme name="Mahindra Satyam Color Scheme">
      <a:dk1>
        <a:sysClr val="windowText" lastClr="000000"/>
      </a:dk1>
      <a:lt1>
        <a:sysClr val="window" lastClr="FFFFFF"/>
      </a:lt1>
      <a:dk2>
        <a:srgbClr val="6D6E71"/>
      </a:dk2>
      <a:lt2>
        <a:srgbClr val="E31837"/>
      </a:lt2>
      <a:accent1>
        <a:srgbClr val="E31837"/>
      </a:accent1>
      <a:accent2>
        <a:srgbClr val="A7A9AC"/>
      </a:accent2>
      <a:accent3>
        <a:srgbClr val="F3901D"/>
      </a:accent3>
      <a:accent4>
        <a:srgbClr val="FDBC5F"/>
      </a:accent4>
      <a:accent5>
        <a:srgbClr val="E31837"/>
      </a:accent5>
      <a:accent6>
        <a:srgbClr val="7C3520"/>
      </a:accent6>
      <a:hlink>
        <a:srgbClr val="6D6E71"/>
      </a:hlink>
      <a:folHlink>
        <a:srgbClr val="E31837"/>
      </a:folHlink>
    </a:clrScheme>
    <a:fontScheme name="Arial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95B3919783FCE4D855E4D1D952A64A1" ma:contentTypeVersion="0" ma:contentTypeDescription="Create a new document." ma:contentTypeScope="" ma:versionID="76c3b4229e2f072941e5831c68fd43d9">
  <xsd:schema xmlns:xsd="http://www.w3.org/2001/XMLSchema" xmlns:p="http://schemas.microsoft.com/office/2006/metadata/properties" targetNamespace="http://schemas.microsoft.com/office/2006/metadata/properties" ma:root="true" ma:fieldsID="f0d70af262f8f057ec7cf520e63df27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F69684-6C05-412F-B654-DF0E8705B56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A08AE33-4D2C-4C46-A054-796E49FFF29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421C871E-212F-4B93-9546-6074D410AF8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F4FA536-1E2B-457A-8F73-0D5037B316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Mahindra Satyam Template.dotx</Template>
  <TotalTime>1169</TotalTime>
  <Pages>1</Pages>
  <Words>1095</Words>
  <Characters>6244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Mahindra Group</vt:lpstr>
    </vt:vector>
  </TitlesOfParts>
  <Company>SCSL</Company>
  <LinksUpToDate>false</LinksUpToDate>
  <CharactersWithSpaces>7325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Mahindra Group</dc:title>
  <dc:creator>213398</dc:creator>
  <cp:lastModifiedBy>Team1</cp:lastModifiedBy>
  <cp:revision>585</cp:revision>
  <dcterms:created xsi:type="dcterms:W3CDTF">2013-02-22T04:49:00Z</dcterms:created>
  <dcterms:modified xsi:type="dcterms:W3CDTF">2019-03-23T15:38:00Z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0x010100D95B3919783FCE4D855E4D1D952A64A1</vt:lpwstr>
  </property>
</Properties>
</file>